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D02" w:rsidRDefault="00214D02" w:rsidP="00C14E4C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8"/>
          <w:szCs w:val="28"/>
        </w:rPr>
      </w:pPr>
      <w:r w:rsidRPr="00214D02">
        <w:rPr>
          <w:rFonts w:ascii="Arial" w:hAnsi="Arial" w:cs="Arial"/>
          <w:b/>
          <w:kern w:val="24"/>
          <w:sz w:val="28"/>
          <w:szCs w:val="28"/>
        </w:rPr>
        <w:t xml:space="preserve">Fluid and </w:t>
      </w:r>
      <w:r w:rsidR="001B19EB">
        <w:rPr>
          <w:rFonts w:ascii="Arial" w:hAnsi="Arial" w:cs="Arial"/>
          <w:b/>
          <w:kern w:val="24"/>
          <w:sz w:val="28"/>
          <w:szCs w:val="28"/>
        </w:rPr>
        <w:t>Electrolyte Balance</w:t>
      </w:r>
    </w:p>
    <w:p w:rsidR="001B19EB" w:rsidRPr="001B19EB" w:rsidRDefault="001B19EB" w:rsidP="00214D0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0"/>
          <w:szCs w:val="20"/>
        </w:rPr>
      </w:pPr>
      <w:r>
        <w:rPr>
          <w:rFonts w:ascii="Arial" w:hAnsi="Arial" w:cs="Arial"/>
          <w:b/>
          <w:kern w:val="24"/>
          <w:sz w:val="20"/>
          <w:szCs w:val="20"/>
        </w:rPr>
        <w:t>Dr. Gary Mumaugh</w:t>
      </w: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Interrelation of Fluid and Electrolyte Balance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Fluid and electrolyte balance: implies homeostasis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Electrolytes have chemical bonds that allow dissociation into ions, which carry an electrical charge; of critical importance in fluid balance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kern w:val="24"/>
          <w:sz w:val="24"/>
          <w:szCs w:val="24"/>
        </w:rPr>
        <w:t>Fluid balance and electrolyte balance are interdependent</w: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Body Water Content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Infants have low body fat, low bone mass, and are 73% or more water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Total water content declines throughout life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Healthy males are about 60% water; healthy females are around 50%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</w:t>
      </w:r>
      <w:r>
        <w:rPr>
          <w:rFonts w:ascii="Arial" w:hAnsi="Arial" w:cs="Arial"/>
          <w:kern w:val="24"/>
          <w:sz w:val="24"/>
          <w:szCs w:val="24"/>
        </w:rPr>
        <w:t>his difference reflects females</w:t>
      </w:r>
      <w:r w:rsidRPr="00214D02">
        <w:rPr>
          <w:rFonts w:ascii="Arial" w:hAnsi="Arial" w:cs="Arial"/>
          <w:kern w:val="24"/>
          <w:sz w:val="24"/>
          <w:szCs w:val="24"/>
        </w:rPr>
        <w:t>: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Higher body fat 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Smaller amount of skeletal muscle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In old age, only about 45% of body weight is water</w: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Body Fluid Compartments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Two major fluid compartments 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Extracellular fluid (ECF) makes up the internal environment of the body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Consists mainly of plasma and interstitial fluid (IF)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Lymph, cerebrospinal fluid, and joint fluids are considered ECF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Functions of ECF are to provide a relatively constant environment for cells and transport substances to and from the cells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Intracellular fluid (ICF): water inside the cells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Function is to facilitate intracellular chemical reactions that maintain life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kern w:val="24"/>
          <w:sz w:val="24"/>
          <w:szCs w:val="24"/>
        </w:rPr>
        <w:t>By volume, ICF is the largest body fluid compartment</w: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14E4C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6229350" cy="2952750"/>
            <wp:effectExtent l="19050" t="0" r="0" b="0"/>
            <wp:docPr id="1" name="Picture 1" descr="26-01_FluidCompart_1.jpg                                       0003075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26-01_FluidCompart_1.jpg                                       0003075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4C" w:rsidRPr="00214D02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lastRenderedPageBreak/>
        <w:t>Water Compartments</w:t>
      </w:r>
    </w:p>
    <w:p w:rsidR="00C14E4C" w:rsidRPr="00214D02" w:rsidRDefault="00C14E4C" w:rsidP="00C14E4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The fluid sites of the body where water is stored is called water compartments</w:t>
      </w:r>
    </w:p>
    <w:p w:rsidR="00C14E4C" w:rsidRPr="00214D02" w:rsidRDefault="00C14E4C" w:rsidP="00C14E4C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Heart and circulatory system is an example of one compartment and the fluid is plasma</w:t>
      </w:r>
    </w:p>
    <w:p w:rsidR="00C14E4C" w:rsidRPr="00214D02" w:rsidRDefault="00C14E4C" w:rsidP="00C14E4C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Joint capsules is an example and the water is synovial fluid</w:t>
      </w:r>
    </w:p>
    <w:p w:rsidR="00C14E4C" w:rsidRPr="00214D02" w:rsidRDefault="00C14E4C" w:rsidP="00C14E4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Although water and ions are constantly moving, their proportion in the compartments remain constant</w:t>
      </w:r>
    </w:p>
    <w:p w:rsidR="00C14E4C" w:rsidRPr="00C14E4C" w:rsidRDefault="00C14E4C" w:rsidP="00C14E4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This balance is called fluid-electrolyte homeostasis and it is essential for life</w:t>
      </w:r>
    </w:p>
    <w:p w:rsidR="00C14E4C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14E4C" w:rsidRDefault="00C14E4C" w:rsidP="00C14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C14E4C">
        <w:rPr>
          <w:rFonts w:ascii="Arial" w:hAnsi="Arial" w:cs="Arial"/>
          <w:b/>
          <w:kern w:val="24"/>
          <w:sz w:val="24"/>
          <w:szCs w:val="24"/>
        </w:rPr>
        <w:drawing>
          <wp:inline distT="0" distB="0" distL="0" distR="0">
            <wp:extent cx="4572000" cy="2800350"/>
            <wp:effectExtent l="0" t="0" r="0" b="0"/>
            <wp:docPr id="2" name="Picture 2" descr="029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029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846" t="-1100" r="-649" b="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214D02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How Water Enters &amp; Leaves t</w:t>
      </w:r>
      <w:r w:rsidR="00214D02" w:rsidRPr="00214D02">
        <w:rPr>
          <w:rFonts w:ascii="Arial" w:hAnsi="Arial" w:cs="Arial"/>
          <w:b/>
          <w:kern w:val="24"/>
          <w:sz w:val="24"/>
          <w:szCs w:val="24"/>
        </w:rPr>
        <w:t>he Body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Water enters the body in the digestive tract; also added to the total fluid volume from each cell as it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catabolizes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food, with the resulting water entering the bloodstream 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Water leaves the body by four exits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As urine through the kidney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As water in expired air through the lungs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As sweat through the skin</w:t>
      </w:r>
    </w:p>
    <w:p w:rsidR="00214D02" w:rsidRPr="00C14E4C" w:rsidRDefault="00C14E4C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>
        <w:rPr>
          <w:rFonts w:ascii="Arial" w:hAnsi="Arial" w:cs="Arial"/>
          <w:kern w:val="24"/>
          <w:sz w:val="24"/>
          <w:szCs w:val="24"/>
        </w:rPr>
        <w:t>As feces from the intestine</w:t>
      </w:r>
    </w:p>
    <w:p w:rsidR="00C14E4C" w:rsidRPr="00C14E4C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Water Intake and Output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The total intake of daily water is about 2.5 liters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1600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drinking liquids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700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food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200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cell respiration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The total water output is about 2.5 liters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1500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the urine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500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sweat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300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exhaled water vapor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200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mL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from feces</w:t>
      </w: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214D02" w:rsidRDefault="00C14E4C" w:rsidP="00C14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object w:dxaOrig="7214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05.25pt" o:ole="">
            <v:imagedata r:id="rId9" o:title=""/>
          </v:shape>
          <o:OLEObject Type="Embed" ProgID="PowerPoint.Slide.12" ShapeID="_x0000_i1025" DrawAspect="Content" ObjectID="_1392793251" r:id="rId10"/>
        </w:objec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Regulation of Water Intake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The hypothalamic thirst center contains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osmoreceptors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that detect changes in the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osmolarity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of body fluids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Osmolarity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is the concentration of dissolved materials in fluid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Dehydration raises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osmolarity</w:t>
      </w:r>
      <w:proofErr w:type="spellEnd"/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There is less water in proportion to the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dissloved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materials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Thirst is quenched as soon as we begin to drink water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Feedback signals that inhibit the thirst centers include: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Moistening of the mucosa of the mouth and throat</w:t>
      </w:r>
    </w:p>
    <w:p w:rsidR="00214D02" w:rsidRPr="00214D02" w:rsidRDefault="00214D02" w:rsidP="00214D0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Activation of stomach and intestinal stretch receptors</w: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t>Influence and Regulation of ADH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Water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reabsorption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in collecting ducts is proportional to ADH release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Low ADH levels produce dilute urine and reduced volume of body fluids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High ADH levels produce concentrated urine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Hypothalamic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osmoreceptors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trigger or inhibit ADH release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Factors that specifically trigger ADH release include prolonged fever; excessive sweating, vomiting, or diarrhea; severe blood loss; and traumatic burns</w:t>
      </w:r>
    </w:p>
    <w:p w:rsid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14E4C" w:rsidRDefault="00C14E4C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214D02" w:rsidRDefault="00214D02" w:rsidP="00214D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14D02">
        <w:rPr>
          <w:rFonts w:ascii="Arial" w:hAnsi="Arial" w:cs="Arial"/>
          <w:b/>
          <w:kern w:val="24"/>
          <w:sz w:val="24"/>
          <w:szCs w:val="24"/>
        </w:rPr>
        <w:lastRenderedPageBreak/>
        <w:t>Disorders of Water Balance: Dehydration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Water loss exceeds water intake and the body is in negative fluid balance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Causes include: hemorrhage, severe burns, prolonged vomiting or diarrhea, profuse sweating, water deprivation, and diuretic abuse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Signs and symptoms: cottonmouth, thirst, dry flushed skin, and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oliguria</w:t>
      </w:r>
      <w:proofErr w:type="spellEnd"/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Prolonged dehydration may lead to weight loss, fever, and mental confusion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Other consequences include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hypovolemic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shock and loss of electrolytes</w:t>
      </w:r>
    </w:p>
    <w:p w:rsidR="00C7552B" w:rsidRPr="00C7552B" w:rsidRDefault="00C7552B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C7552B" w:rsidRDefault="00214D02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7552B">
        <w:rPr>
          <w:rFonts w:ascii="Arial" w:hAnsi="Arial" w:cs="Arial"/>
          <w:b/>
          <w:kern w:val="24"/>
          <w:sz w:val="24"/>
          <w:szCs w:val="24"/>
        </w:rPr>
        <w:t>Disorders of Water Balance: Edema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Atypical accumulation of fluid in the interstitial space, leading to tissue swelling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Caused by anything that increases flow of fluids out of the bloodstream or hinders their return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Factors that accelerate fluid loss include:  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Increased blood pressure, capillary permeability 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Incompetent venous valves, localized blood vessel blockage </w:t>
      </w:r>
    </w:p>
    <w:p w:rsidR="00214D02" w:rsidRPr="00C7552B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Congestive heart failure, hypertension, high blood volume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May be localized or systemic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Localized edema follows injury and inflammation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Systemic edema is the result of an imbalance between the movement of water out of and into capillaries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Edema is a symptom and not a disease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Treatment is aimed at correcting the specific cause</w:t>
      </w:r>
    </w:p>
    <w:p w:rsid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If this is not possible then the volume of tissue fluid can be reduced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my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a low salt diet and the use of diuretics</w:t>
      </w:r>
    </w:p>
    <w:p w:rsidR="00C14E4C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14E4C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14E4C" w:rsidRDefault="00C14E4C" w:rsidP="003367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 w:rsidRPr="00C14E4C">
        <w:rPr>
          <w:rFonts w:ascii="Arial" w:hAnsi="Arial" w:cs="Arial"/>
          <w:kern w:val="24"/>
          <w:sz w:val="24"/>
          <w:szCs w:val="24"/>
        </w:rPr>
        <w:drawing>
          <wp:inline distT="0" distB="0" distL="0" distR="0">
            <wp:extent cx="5810250" cy="2667000"/>
            <wp:effectExtent l="19050" t="0" r="0" b="0"/>
            <wp:docPr id="3" name="Picture 3" descr="029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029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E4C" w:rsidRDefault="00C14E4C" w:rsidP="00C14E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14E4C" w:rsidRPr="00C14E4C" w:rsidRDefault="00C14E4C" w:rsidP="00C14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</w:p>
    <w:p w:rsidR="00C7552B" w:rsidRDefault="00C7552B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336709" w:rsidRPr="00C7552B" w:rsidRDefault="00336709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C7552B" w:rsidRDefault="00214D02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C7552B">
        <w:rPr>
          <w:rFonts w:ascii="Arial" w:hAnsi="Arial" w:cs="Arial"/>
          <w:b/>
          <w:kern w:val="24"/>
          <w:sz w:val="24"/>
          <w:szCs w:val="24"/>
        </w:rPr>
        <w:lastRenderedPageBreak/>
        <w:t>Mechanisms That Maintain Homeostasis of Total Fluid Volume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Under normal conditions, homeostasis of total volume of water is maintained or restored primarily by adjusting urine volume and secondarily by fluid intake 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Regulation of fluid intake: decrease in fluid intake causes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osmoreceptors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in “thirst center” of hypothalamus to increase secretion of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antidiuretic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hormone 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Regulation: two factors determine urine volume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Glomerular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filtration rate, except under abnormal conditions, remains fairly constant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Rate of tubular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reabsorption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of water fluctuates considerably; normally adjusts urine volume to fluid intake; influenced by amount of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antidiuretic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hormone and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aldosterone</w:t>
      </w:r>
      <w:proofErr w:type="spellEnd"/>
    </w:p>
    <w:p w:rsidR="00214D02" w:rsidRPr="00214D02" w:rsidRDefault="00214D02" w:rsidP="00C7552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  <w:lang w:val="en-GB"/>
        </w:rPr>
      </w:pP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Factors that alter fluid loss under abnormal conditions: rate of respiration and volume of sweat secreted may alter fluid output under certain abnormal conditions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Vomiting, diarrhea, or intestinal drainage can produce fluid and electrolyte imbalances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kern w:val="24"/>
          <w:sz w:val="24"/>
          <w:szCs w:val="24"/>
        </w:rPr>
        <w:t>Symptoms range from simple thirst to muscle weakness and kidney failure</w:t>
      </w:r>
    </w:p>
    <w:p w:rsidR="00C7552B" w:rsidRDefault="00C7552B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14D02" w:rsidRPr="00C7552B" w:rsidRDefault="00214D02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7552B">
        <w:rPr>
          <w:rFonts w:ascii="Arial" w:hAnsi="Arial" w:cs="Arial"/>
          <w:b/>
          <w:kern w:val="24"/>
          <w:sz w:val="24"/>
          <w:szCs w:val="24"/>
        </w:rPr>
        <w:t>Electrolyte Balance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Electrolytes are salts, acids, and bases, but electrolyte balance usually refers only to salt balance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Salts are important for: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Neuromuscular excitability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Secretory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activity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Membrane permeability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Controlling fluid movements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Salts enter the body by ingestion and are lost via perspiration, feces, and urine</w:t>
      </w:r>
    </w:p>
    <w:p w:rsidR="00C7552B" w:rsidRPr="00C7552B" w:rsidRDefault="00C7552B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14D02" w:rsidRPr="00C7552B" w:rsidRDefault="00214D02" w:rsidP="00C755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C7552B">
        <w:rPr>
          <w:rFonts w:ascii="Arial" w:hAnsi="Arial" w:cs="Arial"/>
          <w:b/>
          <w:kern w:val="24"/>
          <w:sz w:val="24"/>
          <w:szCs w:val="24"/>
        </w:rPr>
        <w:t>Regulation of Sodium and Potassium Levels in Body Fluids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Normal sodium concentration in IF and potassium concentration in ICF depend on various factors, especially the amount of ADH and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aldosterone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secreted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ADH regulates ECF electrolyte concentration and colloid osmotic pressure by regulating amount of water reabsorbed into blood by renal tubules</w:t>
      </w:r>
    </w:p>
    <w:p w:rsidR="00214D02" w:rsidRPr="00214D02" w:rsidRDefault="00214D02" w:rsidP="00C7552B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Aldosterone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regulates ECF volume by regulating the amount of sodium reabsorbed into blood by renal tubules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  <w:lang w:val="en-GB"/>
        </w:rPr>
      </w:pPr>
      <w:r w:rsidRPr="00214D02">
        <w:rPr>
          <w:rFonts w:ascii="Arial" w:hAnsi="Arial" w:cs="Arial"/>
          <w:kern w:val="24"/>
          <w:sz w:val="24"/>
          <w:szCs w:val="24"/>
        </w:rPr>
        <w:t>Regulation of Sodium and Potassium Levels in Body Fluids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>When conservation of body sodium is required, the kidneys excrete essentially sodium-free urine; kidneys are considered the chief regulator of sodium levels</w:t>
      </w:r>
    </w:p>
    <w:p w:rsidR="00214D02" w:rsidRP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14D02">
        <w:rPr>
          <w:rFonts w:ascii="Arial" w:hAnsi="Arial" w:cs="Arial"/>
          <w:kern w:val="24"/>
          <w:sz w:val="24"/>
          <w:szCs w:val="24"/>
        </w:rPr>
        <w:t xml:space="preserve">Chloride: most important extracellular anion and almost always linked to sodium; chloride ions are generally excreted in urine in association with potassium; thus </w:t>
      </w: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hypochloremia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is often associated with cases of potassium loss</w:t>
      </w:r>
    </w:p>
    <w:p w:rsidR="00214D02" w:rsidRDefault="00214D02" w:rsidP="00214D0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14D02">
        <w:rPr>
          <w:rFonts w:ascii="Arial" w:hAnsi="Arial" w:cs="Arial"/>
          <w:kern w:val="24"/>
          <w:sz w:val="24"/>
          <w:szCs w:val="24"/>
        </w:rPr>
        <w:t>Hypokalemia</w:t>
      </w:r>
      <w:proofErr w:type="spellEnd"/>
      <w:r w:rsidRPr="00214D02">
        <w:rPr>
          <w:rFonts w:ascii="Arial" w:hAnsi="Arial" w:cs="Arial"/>
          <w:kern w:val="24"/>
          <w:sz w:val="24"/>
          <w:szCs w:val="24"/>
        </w:rPr>
        <w:t xml:space="preserve"> occurs in cell breakdown; as cells disintegrate, potassium enters the ECF and is rapidly excreted because it is not reabsorbed efficiently by the kidney</w:t>
      </w:r>
    </w:p>
    <w:p w:rsidR="002122D8" w:rsidRDefault="002122D8" w:rsidP="002122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D5CE2" w:rsidRPr="00214D02" w:rsidRDefault="00336709" w:rsidP="00214D02">
      <w:pPr>
        <w:rPr>
          <w:rFonts w:ascii="Arial" w:hAnsi="Arial" w:cs="Arial"/>
          <w:sz w:val="24"/>
          <w:szCs w:val="24"/>
        </w:rPr>
      </w:pPr>
      <w:r w:rsidRPr="00336709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943600" cy="4153535"/>
            <wp:effectExtent l="19050" t="0" r="0" b="0"/>
            <wp:docPr id="4" name="Picture 4" descr="029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029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5CE2" w:rsidRPr="00214D02" w:rsidSect="004E6E7E">
      <w:footerReference w:type="defaul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4AF" w:rsidRDefault="009234AF" w:rsidP="00C7552B">
      <w:pPr>
        <w:spacing w:after="0" w:line="240" w:lineRule="auto"/>
      </w:pPr>
      <w:r>
        <w:separator/>
      </w:r>
    </w:p>
  </w:endnote>
  <w:endnote w:type="continuationSeparator" w:id="0">
    <w:p w:rsidR="009234AF" w:rsidRDefault="009234AF" w:rsidP="00C7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3500"/>
      <w:docPartObj>
        <w:docPartGallery w:val="Page Numbers (Bottom of Page)"/>
        <w:docPartUnique/>
      </w:docPartObj>
    </w:sdtPr>
    <w:sdtContent>
      <w:p w:rsidR="00C7552B" w:rsidRDefault="00AA0C57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C7552B" w:rsidRDefault="00AA0C57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336709" w:rsidRPr="00336709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6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4AF" w:rsidRDefault="009234AF" w:rsidP="00C7552B">
      <w:pPr>
        <w:spacing w:after="0" w:line="240" w:lineRule="auto"/>
      </w:pPr>
      <w:r>
        <w:separator/>
      </w:r>
    </w:p>
  </w:footnote>
  <w:footnote w:type="continuationSeparator" w:id="0">
    <w:p w:rsidR="009234AF" w:rsidRDefault="009234AF" w:rsidP="00C75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A803C6"/>
    <w:lvl w:ilvl="0">
      <w:numFmt w:val="bullet"/>
      <w:lvlText w:val="*"/>
      <w:lvlJc w:val="left"/>
    </w:lvl>
  </w:abstractNum>
  <w:abstractNum w:abstractNumId="1">
    <w:nsid w:val="37212E71"/>
    <w:multiLevelType w:val="hybridMultilevel"/>
    <w:tmpl w:val="A61873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762B04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B540D388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BD14442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9CBED36C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A78D122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7FB8133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A388306C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3006BFF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2">
    <w:nsid w:val="5AE84EF8"/>
    <w:multiLevelType w:val="hybridMultilevel"/>
    <w:tmpl w:val="83E8055A"/>
    <w:lvl w:ilvl="0" w:tplc="A96E613A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63762B04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B540D388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BD14442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9CBED36C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A78D122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7FB8133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A388306C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3006BFF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3">
    <w:nsid w:val="79405C8D"/>
    <w:multiLevelType w:val="hybridMultilevel"/>
    <w:tmpl w:val="980EF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7"/>
        </w:rPr>
      </w:lvl>
    </w:lvlOverride>
  </w:num>
  <w:num w:numId="2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9"/>
        </w:rPr>
      </w:lvl>
    </w:lvlOverride>
  </w:num>
  <w:num w:numId="3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8"/>
        </w:rPr>
      </w:lvl>
    </w:lvlOverride>
  </w:num>
  <w:num w:numId="4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8"/>
        </w:rPr>
      </w:lvl>
    </w:lvlOverride>
  </w:num>
  <w:num w:numId="6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6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8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9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1"/>
        </w:rPr>
      </w:lvl>
    </w:lvlOverride>
  </w:num>
  <w:num w:numId="10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60"/>
        </w:rPr>
      </w:lvl>
    </w:lvlOverride>
  </w:num>
  <w:num w:numId="11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3"/>
        </w:rPr>
      </w:lvl>
    </w:lvlOverride>
  </w:num>
  <w:num w:numId="12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4"/>
        </w:rPr>
      </w:lvl>
    </w:lvlOverride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4D02"/>
    <w:rsid w:val="000B3B77"/>
    <w:rsid w:val="001B19EB"/>
    <w:rsid w:val="002122D8"/>
    <w:rsid w:val="00214D02"/>
    <w:rsid w:val="00253D8A"/>
    <w:rsid w:val="00336709"/>
    <w:rsid w:val="004977F5"/>
    <w:rsid w:val="005832B0"/>
    <w:rsid w:val="00694603"/>
    <w:rsid w:val="006A5AFE"/>
    <w:rsid w:val="009234AF"/>
    <w:rsid w:val="00AA0C57"/>
    <w:rsid w:val="00C14E4C"/>
    <w:rsid w:val="00C64B35"/>
    <w:rsid w:val="00C7552B"/>
    <w:rsid w:val="00C93D87"/>
    <w:rsid w:val="00D91AC4"/>
    <w:rsid w:val="00DF1748"/>
    <w:rsid w:val="00E17A4B"/>
    <w:rsid w:val="00F150F9"/>
    <w:rsid w:val="00F6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D8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D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7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52B"/>
  </w:style>
  <w:style w:type="paragraph" w:styleId="Footer">
    <w:name w:val="footer"/>
    <w:basedOn w:val="Normal"/>
    <w:link w:val="FooterChar"/>
    <w:uiPriority w:val="99"/>
    <w:semiHidden/>
    <w:unhideWhenUsed/>
    <w:rsid w:val="00C75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52B"/>
  </w:style>
  <w:style w:type="paragraph" w:styleId="BalloonText">
    <w:name w:val="Balloon Text"/>
    <w:basedOn w:val="Normal"/>
    <w:link w:val="BalloonTextChar"/>
    <w:uiPriority w:val="99"/>
    <w:semiHidden/>
    <w:unhideWhenUsed/>
    <w:rsid w:val="00C1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31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66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8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96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5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3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3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Office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dcterms:created xsi:type="dcterms:W3CDTF">2012-03-09T16:14:00Z</dcterms:created>
  <dcterms:modified xsi:type="dcterms:W3CDTF">2012-03-09T16:14:00Z</dcterms:modified>
</cp:coreProperties>
</file>