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397A8" w14:textId="77777777" w:rsidR="00FC455C" w:rsidRDefault="00FC455C" w:rsidP="00FC455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06012">
        <w:rPr>
          <w:rFonts w:ascii="Arial" w:hAnsi="Arial" w:cs="Arial"/>
          <w:b/>
          <w:bCs/>
          <w:sz w:val="28"/>
          <w:szCs w:val="28"/>
        </w:rPr>
        <w:t>Autonomic Nervous System</w:t>
      </w: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</w:t>
      </w:r>
      <w:r w:rsidRPr="0055423B">
        <w:rPr>
          <w:rFonts w:ascii="Arial" w:hAnsi="Arial" w:cs="Arial"/>
          <w:b/>
          <w:bCs/>
          <w:sz w:val="20"/>
          <w:szCs w:val="20"/>
        </w:rPr>
        <w:t>Dr. Gary Mumaugh</w:t>
      </w:r>
      <w:r>
        <w:rPr>
          <w:rFonts w:ascii="Arial" w:hAnsi="Arial" w:cs="Arial"/>
          <w:b/>
          <w:bCs/>
          <w:sz w:val="20"/>
          <w:szCs w:val="20"/>
        </w:rPr>
        <w:t xml:space="preserve"> – Campbellsville University</w:t>
      </w:r>
    </w:p>
    <w:p w14:paraId="58DDF14E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557F1F0B" w14:textId="77777777" w:rsidR="00FC455C" w:rsidRPr="008F5391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8F5391">
        <w:rPr>
          <w:rFonts w:ascii="Arial" w:hAnsi="Arial" w:cs="Arial"/>
          <w:b/>
          <w:kern w:val="24"/>
        </w:rPr>
        <w:t>Peripheral Nervous System</w:t>
      </w:r>
    </w:p>
    <w:p w14:paraId="08D6BD72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kern w:val="24"/>
          <w:sz w:val="24"/>
          <w:szCs w:val="24"/>
        </w:rPr>
        <w:t>The peripheral nervous system is divided into two systems:</w:t>
      </w:r>
    </w:p>
    <w:p w14:paraId="312E66BA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b/>
          <w:bCs/>
          <w:sz w:val="24"/>
          <w:szCs w:val="24"/>
        </w:rPr>
        <w:t>SENSORY SYSTEM</w:t>
      </w:r>
    </w:p>
    <w:p w14:paraId="5C27BCC5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b/>
          <w:bCs/>
          <w:sz w:val="24"/>
          <w:szCs w:val="24"/>
        </w:rPr>
        <w:t xml:space="preserve">MOTOR SYSTEM  - </w:t>
      </w:r>
      <w:r w:rsidRPr="008F5391">
        <w:rPr>
          <w:rFonts w:ascii="Arial" w:hAnsi="Arial" w:cs="Arial"/>
          <w:sz w:val="24"/>
          <w:szCs w:val="24"/>
        </w:rPr>
        <w:t xml:space="preserve">The motor system is further divided into: </w:t>
      </w:r>
    </w:p>
    <w:p w14:paraId="7B81AB2D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Somatic Nervous System </w:t>
      </w:r>
    </w:p>
    <w:p w14:paraId="3890E6D8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Under voluntary control</w:t>
      </w:r>
    </w:p>
    <w:p w14:paraId="29F4ABEF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Example: contraction of the biceps brachii </w:t>
      </w:r>
    </w:p>
    <w:p w14:paraId="2A74C3E5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Visceral Nervous System – aka Autonomic Nervous System </w:t>
      </w:r>
    </w:p>
    <w:p w14:paraId="5C8BFA63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Under involuntary control</w:t>
      </w:r>
    </w:p>
    <w:p w14:paraId="01118BC6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Example: contraction of visceral organs</w:t>
      </w:r>
    </w:p>
    <w:p w14:paraId="192BDC4F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Divided into three branches: </w:t>
      </w:r>
    </w:p>
    <w:p w14:paraId="42AF9113" w14:textId="77777777" w:rsidR="00FC455C" w:rsidRPr="008F5391" w:rsidRDefault="00FC455C" w:rsidP="00FC455C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Sympathetic Nervous System</w:t>
      </w:r>
    </w:p>
    <w:p w14:paraId="645D6B17" w14:textId="77777777" w:rsidR="00FC455C" w:rsidRPr="008F5391" w:rsidRDefault="00FC455C" w:rsidP="00FC455C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Parasympathetic Nervous System</w:t>
      </w:r>
    </w:p>
    <w:p w14:paraId="6EE24A23" w14:textId="77777777" w:rsidR="00FC455C" w:rsidRPr="00706012" w:rsidRDefault="00FC455C" w:rsidP="00FC455C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Enteric Nervous System</w:t>
      </w:r>
      <w:r w:rsidRPr="00706012">
        <w:rPr>
          <w:rFonts w:ascii="Arial" w:hAnsi="Arial" w:cs="Arial"/>
          <w:color w:val="000000" w:themeColor="text1"/>
        </w:rPr>
        <w:t xml:space="preserve"> </w:t>
      </w:r>
    </w:p>
    <w:p w14:paraId="7A43196C" w14:textId="77777777" w:rsidR="00FC455C" w:rsidRDefault="00FC455C" w:rsidP="00FC455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B33360C" w14:textId="77777777" w:rsidR="00FC455C" w:rsidRDefault="00FC455C" w:rsidP="00FC455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FC699CB" wp14:editId="4106E11B">
            <wp:extent cx="5997600" cy="4593350"/>
            <wp:effectExtent l="0" t="0" r="0" b="4445"/>
            <wp:docPr id="786" name="Picture 786" descr="A diagram of nervous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A diagram of nervous system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t="2606" r="2025" b="1521"/>
                    <a:stretch/>
                  </pic:blipFill>
                  <pic:spPr bwMode="auto">
                    <a:xfrm>
                      <a:off x="0" y="0"/>
                      <a:ext cx="6311424" cy="483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D6743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55F6DBF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90234B1" w14:textId="77777777" w:rsidR="00FC455C" w:rsidRPr="008F5391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8F5391">
        <w:rPr>
          <w:rFonts w:ascii="Arial" w:hAnsi="Arial" w:cs="Arial"/>
          <w:b/>
          <w:kern w:val="24"/>
        </w:rPr>
        <w:t>Somatic Nervous System Fibers/Neurons</w:t>
      </w:r>
    </w:p>
    <w:p w14:paraId="14AC5155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kern w:val="24"/>
          <w:sz w:val="24"/>
          <w:szCs w:val="24"/>
        </w:rPr>
      </w:pPr>
      <w:r w:rsidRPr="008F5391">
        <w:rPr>
          <w:rFonts w:ascii="ArialMT" w:hAnsi="ArialMT"/>
          <w:color w:val="000000" w:themeColor="text1"/>
          <w:sz w:val="24"/>
          <w:szCs w:val="24"/>
        </w:rPr>
        <w:t xml:space="preserve">It only takes </w:t>
      </w: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one </w:t>
      </w:r>
      <w:r w:rsidRPr="008F5391">
        <w:rPr>
          <w:rFonts w:ascii="ArialMT" w:hAnsi="ArialMT"/>
          <w:color w:val="000000" w:themeColor="text1"/>
          <w:sz w:val="24"/>
          <w:szCs w:val="24"/>
        </w:rPr>
        <w:t xml:space="preserve">motor neuron (a.k.a. somatic motor fibers, alpha motor neurons) to reach its target/effector organ </w:t>
      </w:r>
    </w:p>
    <w:p w14:paraId="31B8D3FD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Origin</w:t>
      </w:r>
      <w:r w:rsidRPr="008F5391">
        <w:rPr>
          <w:rFonts w:ascii="ArialMT" w:hAnsi="ArialMT"/>
          <w:color w:val="000000" w:themeColor="text1"/>
          <w:sz w:val="24"/>
          <w:szCs w:val="24"/>
        </w:rPr>
        <w:t xml:space="preserve">: anterior horn of the </w:t>
      </w:r>
      <w:r w:rsidRPr="008F5391">
        <w:rPr>
          <w:rFonts w:ascii="ArialMT" w:hAnsi="ArialMT"/>
          <w:sz w:val="24"/>
          <w:szCs w:val="24"/>
        </w:rPr>
        <w:t>spinal cord</w:t>
      </w:r>
    </w:p>
    <w:p w14:paraId="1AA96DE6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kern w:val="24"/>
          <w:sz w:val="24"/>
          <w:szCs w:val="24"/>
        </w:rPr>
      </w:pPr>
      <w:r w:rsidRPr="008F5391">
        <w:rPr>
          <w:rFonts w:ascii="Arial" w:hAnsi="Arial" w:cs="Arial"/>
          <w:sz w:val="24"/>
          <w:szCs w:val="24"/>
        </w:rPr>
        <w:t>Target</w:t>
      </w:r>
      <w:r w:rsidRPr="008F5391">
        <w:rPr>
          <w:rFonts w:ascii="ArialMT" w:hAnsi="ArialMT"/>
          <w:sz w:val="24"/>
          <w:szCs w:val="24"/>
        </w:rPr>
        <w:t>: skeletal muscles</w:t>
      </w:r>
    </w:p>
    <w:p w14:paraId="70E9D3FD" w14:textId="77777777" w:rsidR="00FC455C" w:rsidRPr="00030C94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kern w:val="24"/>
          <w:sz w:val="24"/>
          <w:szCs w:val="24"/>
        </w:rPr>
      </w:pPr>
      <w:r w:rsidRPr="008F5391">
        <w:rPr>
          <w:rFonts w:ascii="ArialMT" w:hAnsi="ArialMT"/>
          <w:sz w:val="24"/>
          <w:szCs w:val="24"/>
        </w:rPr>
        <w:t xml:space="preserve">At the synaptic level, the neuron releases </w:t>
      </w:r>
      <w:r w:rsidRPr="008F5391">
        <w:rPr>
          <w:rFonts w:ascii="Arial" w:hAnsi="Arial" w:cs="Arial"/>
          <w:color w:val="000000" w:themeColor="text1"/>
          <w:sz w:val="24"/>
          <w:szCs w:val="24"/>
        </w:rPr>
        <w:t>acetylcholine</w:t>
      </w:r>
      <w:r w:rsidRPr="008F5391">
        <w:rPr>
          <w:rFonts w:ascii="ArialMT" w:hAnsi="ArialMT"/>
          <w:color w:val="000000" w:themeColor="text1"/>
          <w:sz w:val="24"/>
          <w:szCs w:val="24"/>
        </w:rPr>
        <w:t xml:space="preserve">, which binds to the </w:t>
      </w: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nicotinic receptors </w:t>
      </w:r>
      <w:r w:rsidRPr="008F5391">
        <w:rPr>
          <w:rFonts w:ascii="ArialMT" w:hAnsi="ArialMT"/>
          <w:color w:val="000000" w:themeColor="text1"/>
          <w:sz w:val="24"/>
          <w:szCs w:val="24"/>
        </w:rPr>
        <w:t xml:space="preserve">on muscles to stimulate contraction </w:t>
      </w:r>
    </w:p>
    <w:p w14:paraId="55767D08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DA779F1" w14:textId="77777777" w:rsidR="00FC455C" w:rsidRPr="008F5391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8F5391">
        <w:rPr>
          <w:rFonts w:ascii="Arial" w:hAnsi="Arial" w:cs="Arial"/>
          <w:b/>
          <w:kern w:val="24"/>
        </w:rPr>
        <w:t>Visceral Nervous System (ANS) Fibers/Neurons</w:t>
      </w:r>
    </w:p>
    <w:p w14:paraId="5CFDEAD1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hAnsi="ArialMT"/>
          <w:color w:val="000000" w:themeColor="text1"/>
          <w:sz w:val="24"/>
          <w:szCs w:val="24"/>
        </w:rPr>
        <w:t xml:space="preserve">It takes </w:t>
      </w: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two </w:t>
      </w:r>
      <w:r w:rsidRPr="008F5391">
        <w:rPr>
          <w:rFonts w:ascii="ArialMT" w:hAnsi="ArialMT"/>
          <w:color w:val="000000" w:themeColor="text1"/>
          <w:sz w:val="24"/>
          <w:szCs w:val="24"/>
        </w:rPr>
        <w:t xml:space="preserve">motor neurons to reach its target/effector </w:t>
      </w:r>
      <w:r w:rsidRPr="008F5391">
        <w:rPr>
          <w:rFonts w:ascii="Arial" w:hAnsi="Arial" w:cs="Arial"/>
          <w:color w:val="000000" w:themeColor="text1"/>
          <w:sz w:val="24"/>
          <w:szCs w:val="24"/>
        </w:rPr>
        <w:t>organ</w:t>
      </w:r>
    </w:p>
    <w:p w14:paraId="14262CB8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FF692EA" wp14:editId="716EE722">
            <wp:simplePos x="0" y="0"/>
            <wp:positionH relativeFrom="column">
              <wp:posOffset>2757600</wp:posOffset>
            </wp:positionH>
            <wp:positionV relativeFrom="paragraph">
              <wp:posOffset>59160</wp:posOffset>
            </wp:positionV>
            <wp:extent cx="3981450" cy="2080800"/>
            <wp:effectExtent l="0" t="0" r="0" b="0"/>
            <wp:wrapThrough wrapText="bothSides">
              <wp:wrapPolygon edited="0">
                <wp:start x="0" y="0"/>
                <wp:lineTo x="0" y="21099"/>
                <wp:lineTo x="21497" y="21099"/>
                <wp:lineTo x="21497" y="0"/>
                <wp:lineTo x="0" y="0"/>
              </wp:wrapPolygon>
            </wp:wrapThrough>
            <wp:docPr id="787" name="Picture 78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9" b="-2833"/>
                    <a:stretch/>
                  </pic:blipFill>
                  <pic:spPr bwMode="auto">
                    <a:xfrm>
                      <a:off x="0" y="0"/>
                      <a:ext cx="3981450" cy="208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Pre-ganglionic neuron </w:t>
      </w:r>
    </w:p>
    <w:p w14:paraId="178E4BB0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Origin: brainstem/spinal cord</w:t>
      </w:r>
    </w:p>
    <w:p w14:paraId="48FA654C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Target: synapses with a ganglion </w:t>
      </w:r>
    </w:p>
    <w:p w14:paraId="490CDD97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 xml:space="preserve">Post-ganglionic neuron </w:t>
      </w:r>
    </w:p>
    <w:p w14:paraId="0D9DC08D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Origin: ganglion</w:t>
      </w:r>
    </w:p>
    <w:p w14:paraId="77F09AC4" w14:textId="77777777" w:rsidR="00FC455C" w:rsidRPr="008F5391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color w:val="000000" w:themeColor="text1"/>
          <w:sz w:val="24"/>
          <w:szCs w:val="24"/>
        </w:rPr>
        <w:t>Target: effector organ (e.g., skeletal muscle, viscera, etc.</w:t>
      </w:r>
    </w:p>
    <w:p w14:paraId="646E3E39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455F5A2" w14:textId="77777777" w:rsidR="00FC455C" w:rsidRPr="00706012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>Remember Key Neuron Terms</w:t>
      </w:r>
    </w:p>
    <w:p w14:paraId="20BD3B65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Synapse</w:t>
      </w:r>
    </w:p>
    <w:p w14:paraId="169C489E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Site of transmission of electrical/chemical;  signals between two neurons</w:t>
      </w:r>
    </w:p>
    <w:p w14:paraId="049A8E59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Ganglion</w:t>
      </w:r>
    </w:p>
    <w:p w14:paraId="3853A19B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A group of neuron cell bodies in the PNS</w:t>
      </w:r>
    </w:p>
    <w:p w14:paraId="7B6B96C4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Pre-ganglionic nerve fibers</w:t>
      </w:r>
    </w:p>
    <w:p w14:paraId="6983C6C6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Fibers which originate from the brain/spinal cord and synapses with a ganglion</w:t>
      </w:r>
    </w:p>
    <w:p w14:paraId="7F6D9795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Post-ganglionic nerve fibers</w:t>
      </w:r>
    </w:p>
    <w:p w14:paraId="2A5D206C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Fibers which originate from the ganglion and travels to the target/effector organ</w:t>
      </w:r>
    </w:p>
    <w:p w14:paraId="51B19B49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Splanchnic nerve fibers</w:t>
      </w:r>
    </w:p>
    <w:p w14:paraId="259F275F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Any of several nerves of the sympathetic part of the ANS that innervates viscera and blood vessels</w:t>
      </w:r>
    </w:p>
    <w:p w14:paraId="65B637E8" w14:textId="77777777" w:rsidR="00FC455C" w:rsidRPr="00706012" w:rsidRDefault="00FC455C" w:rsidP="00FC455C">
      <w:pPr>
        <w:jc w:val="center"/>
        <w:rPr>
          <w:rFonts w:ascii="Arial" w:hAnsi="Arial" w:cs="Arial"/>
          <w:color w:val="000000" w:themeColor="text1"/>
        </w:rPr>
      </w:pPr>
    </w:p>
    <w:p w14:paraId="1A8BBBAA" w14:textId="77777777" w:rsidR="00FC455C" w:rsidRPr="008F5391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8F5391">
        <w:rPr>
          <w:rFonts w:ascii="Arial" w:hAnsi="Arial" w:cs="Arial"/>
          <w:b/>
          <w:kern w:val="24"/>
        </w:rPr>
        <w:t>Autonomic Nervous System</w:t>
      </w:r>
    </w:p>
    <w:p w14:paraId="7DAB3050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Sympathetic Nervous System </w:t>
      </w:r>
    </w:p>
    <w:p w14:paraId="2B6958D0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eastAsia="Times New Roman" w:hAnsi="ArialMT" w:cs="Times New Roman"/>
          <w:color w:val="000000" w:themeColor="text1"/>
          <w:sz w:val="24"/>
          <w:szCs w:val="24"/>
        </w:rPr>
        <w:t>“Fight, Flight, or Fright stage”</w:t>
      </w:r>
    </w:p>
    <w:p w14:paraId="0380DEAF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eastAsia="Times New Roman" w:hAnsi="ArialMT" w:cs="Times New Roman"/>
          <w:color w:val="000000" w:themeColor="text1"/>
          <w:sz w:val="24"/>
          <w:szCs w:val="24"/>
        </w:rPr>
        <w:t>Activated in stressful situations</w:t>
      </w:r>
    </w:p>
    <w:p w14:paraId="01EB9F1E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eastAsia="Times New Roman" w:hAnsi="Arial" w:cs="Arial"/>
          <w:color w:val="000000" w:themeColor="text1"/>
          <w:sz w:val="24"/>
          <w:szCs w:val="24"/>
        </w:rPr>
        <w:t>Location</w:t>
      </w:r>
      <w:r w:rsidRPr="008F5391">
        <w:rPr>
          <w:rFonts w:ascii="ArialMT" w:eastAsia="Times New Roman" w:hAnsi="ArialMT" w:cs="Times New Roman"/>
          <w:color w:val="000000" w:themeColor="text1"/>
          <w:sz w:val="24"/>
          <w:szCs w:val="24"/>
        </w:rPr>
        <w:t xml:space="preserve">: Spinal Cord, T1 – L2 (thoracolumbar) </w:t>
      </w:r>
    </w:p>
    <w:p w14:paraId="4743F693" w14:textId="77777777" w:rsidR="00FC455C" w:rsidRPr="00030C94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eastAsia="Times New Roman" w:hAnsi="ArialMT" w:cs="Times New Roman"/>
          <w:color w:val="000000" w:themeColor="text1"/>
          <w:sz w:val="24"/>
          <w:szCs w:val="24"/>
        </w:rPr>
        <w:t xml:space="preserve">Action potentials/signals from the sympathetic nervous system pass through this </w:t>
      </w:r>
      <w:r w:rsidRPr="008F5391">
        <w:rPr>
          <w:rFonts w:ascii="Arial" w:eastAsia="Times New Roman" w:hAnsi="Arial" w:cs="Arial"/>
          <w:color w:val="000000" w:themeColor="text1"/>
          <w:sz w:val="24"/>
          <w:szCs w:val="24"/>
        </w:rPr>
        <w:t>thoracolumbar outflow</w:t>
      </w:r>
    </w:p>
    <w:p w14:paraId="1557337C" w14:textId="77777777" w:rsidR="00FC455C" w:rsidRPr="008F5391" w:rsidRDefault="00FC455C" w:rsidP="00FC455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14:paraId="4D5ECA80" w14:textId="77777777" w:rsidR="00FC455C" w:rsidRPr="00030C94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Parasympathetic Nervous System </w:t>
      </w:r>
    </w:p>
    <w:p w14:paraId="488B8204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eastAsia="Times New Roman" w:hAnsi="ArialMT" w:cs="Times New Roman"/>
          <w:color w:val="000000" w:themeColor="text1"/>
          <w:sz w:val="24"/>
          <w:szCs w:val="24"/>
        </w:rPr>
        <w:t>“Rest and Digest stage”</w:t>
      </w:r>
    </w:p>
    <w:p w14:paraId="2B07B469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eastAsia="Times New Roman" w:hAnsi="Arial" w:cs="Arial"/>
          <w:color w:val="000000" w:themeColor="text1"/>
          <w:sz w:val="24"/>
          <w:szCs w:val="24"/>
        </w:rPr>
        <w:t>Location</w:t>
      </w:r>
      <w:r w:rsidRPr="008F5391">
        <w:rPr>
          <w:rFonts w:ascii="ArialMT" w:eastAsia="Times New Roman" w:hAnsi="ArialMT" w:cs="Times New Roman"/>
          <w:color w:val="000000" w:themeColor="text1"/>
          <w:sz w:val="24"/>
          <w:szCs w:val="24"/>
        </w:rPr>
        <w:t>: Brainstem (CN III, VII, IX, X) and Spinal Cord, S2-S4 (craniosacral)</w:t>
      </w:r>
    </w:p>
    <w:p w14:paraId="61A0FBA1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eastAsia="Times New Roman" w:hAnsi="ArialMT" w:cs="Times New Roman"/>
          <w:color w:val="000000" w:themeColor="text1"/>
          <w:sz w:val="24"/>
          <w:szCs w:val="24"/>
        </w:rPr>
        <w:t xml:space="preserve">These cranial nerves have parasympathetic activity </w:t>
      </w:r>
    </w:p>
    <w:p w14:paraId="77E2475F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eastAsia="Times New Roman" w:hAnsi="ArialMT" w:cs="Times New Roman"/>
          <w:color w:val="000000" w:themeColor="text1"/>
          <w:sz w:val="24"/>
          <w:szCs w:val="24"/>
        </w:rPr>
        <w:t xml:space="preserve">Action potentials/signals from the parasympathetic nervous system pass through this </w:t>
      </w:r>
      <w:r w:rsidRPr="008F539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craniosacral outflow </w:t>
      </w:r>
    </w:p>
    <w:p w14:paraId="3ED8F954" w14:textId="77777777" w:rsidR="00FC455C" w:rsidRPr="008F5391" w:rsidRDefault="00FC455C" w:rsidP="00FC455C">
      <w:pPr>
        <w:rPr>
          <w:rFonts w:ascii="Arial" w:hAnsi="Arial" w:cs="Arial"/>
          <w:b/>
          <w:kern w:val="24"/>
        </w:rPr>
      </w:pPr>
    </w:p>
    <w:p w14:paraId="24E1E20F" w14:textId="77777777" w:rsidR="00FC455C" w:rsidRPr="008F5391" w:rsidRDefault="00FC455C" w:rsidP="00FC455C">
      <w:pPr>
        <w:rPr>
          <w:rFonts w:ascii="Arial" w:hAnsi="Arial" w:cs="Arial"/>
          <w:color w:val="000000" w:themeColor="text1"/>
        </w:rPr>
      </w:pPr>
      <w:r w:rsidRPr="008F5391">
        <w:rPr>
          <w:rFonts w:ascii="Arial" w:hAnsi="Arial" w:cs="Arial"/>
          <w:b/>
          <w:kern w:val="24"/>
        </w:rPr>
        <w:t>Remember Main Divisions</w:t>
      </w:r>
    </w:p>
    <w:p w14:paraId="08AA2B6D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sz w:val="24"/>
          <w:szCs w:val="24"/>
        </w:rPr>
        <w:t xml:space="preserve">Sympathetic Nervous System </w:t>
      </w:r>
    </w:p>
    <w:p w14:paraId="03509D23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hAnsi="ArialMT"/>
          <w:sz w:val="24"/>
          <w:szCs w:val="24"/>
        </w:rPr>
        <w:t>Thoracolumbar outflow</w:t>
      </w:r>
    </w:p>
    <w:p w14:paraId="46A90575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hAnsi="ArialMT"/>
          <w:sz w:val="24"/>
          <w:szCs w:val="24"/>
        </w:rPr>
        <w:t xml:space="preserve">Spinal cord, T1 – L2 </w:t>
      </w:r>
    </w:p>
    <w:p w14:paraId="5D4326C1" w14:textId="77777777" w:rsidR="00FC455C" w:rsidRPr="008F5391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" w:hAnsi="Arial" w:cs="Arial"/>
          <w:sz w:val="24"/>
          <w:szCs w:val="24"/>
        </w:rPr>
        <w:t xml:space="preserve">Parasympathetic Nervous System </w:t>
      </w:r>
    </w:p>
    <w:p w14:paraId="7432B55E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hAnsi="ArialMT"/>
          <w:sz w:val="24"/>
          <w:szCs w:val="24"/>
        </w:rPr>
        <w:t>Craniosacral outflow</w:t>
      </w:r>
    </w:p>
    <w:p w14:paraId="5864CFA2" w14:textId="77777777" w:rsidR="00FC455C" w:rsidRPr="008F5391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8F5391">
        <w:rPr>
          <w:rFonts w:ascii="ArialMT" w:hAnsi="ArialMT"/>
          <w:sz w:val="24"/>
          <w:szCs w:val="24"/>
        </w:rPr>
        <w:t xml:space="preserve">Brainstem and spinal cord, S2-S4 </w:t>
      </w:r>
    </w:p>
    <w:p w14:paraId="2E7E56B0" w14:textId="77777777" w:rsidR="00FC455C" w:rsidRPr="008F5391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8F5391">
        <w:fldChar w:fldCharType="begin"/>
      </w:r>
      <w:r w:rsidRPr="008F5391">
        <w:instrText xml:space="preserve"> INCLUDEPICTURE "https://upload.wikimedia.org/wikipedia/commons/f/f3/1503_Connections_of_the_Parasympathetic_Nervous_System.jpg" \* MERGEFORMATINET </w:instrText>
      </w:r>
      <w:r>
        <w:fldChar w:fldCharType="separate"/>
      </w:r>
      <w:r w:rsidRPr="008F5391">
        <w:fldChar w:fldCharType="end"/>
      </w:r>
    </w:p>
    <w:p w14:paraId="3FD079CD" w14:textId="77777777" w:rsidR="00FC455C" w:rsidRPr="00762EFB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>Ganglionic Neurons/Fibers</w:t>
      </w:r>
    </w:p>
    <w:p w14:paraId="3BDD7B79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>Sympathetic Nervous System Pathway</w:t>
      </w:r>
      <w:r w:rsidRPr="00706012">
        <w:rPr>
          <w:rFonts w:ascii="ArialMT" w:hAnsi="ArialMT"/>
          <w:color w:val="000000" w:themeColor="text1"/>
          <w:sz w:val="24"/>
          <w:szCs w:val="24"/>
        </w:rPr>
        <w:t xml:space="preserve">: </w:t>
      </w:r>
    </w:p>
    <w:p w14:paraId="3AD6AE2B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>Short pre-ganglionic neurons</w:t>
      </w:r>
    </w:p>
    <w:p w14:paraId="58E47FF6" w14:textId="77777777" w:rsidR="00FC455C" w:rsidRPr="00706012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MT" w:hAnsi="ArialMT"/>
          <w:color w:val="000000" w:themeColor="text1"/>
          <w:sz w:val="24"/>
          <w:szCs w:val="24"/>
        </w:rPr>
        <w:t>Cholinergic fibers</w:t>
      </w:r>
    </w:p>
    <w:p w14:paraId="510DE020" w14:textId="77777777" w:rsidR="00FC455C" w:rsidRPr="00706012" w:rsidRDefault="00FC455C" w:rsidP="00FC455C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eastAsia="Times New Roman" w:hAnsi="Arial" w:cs="Arial"/>
          <w:sz w:val="24"/>
          <w:szCs w:val="24"/>
        </w:rPr>
        <w:t>Releases Ach at the synaptic junction to stimulate post-ganglionic neuron</w:t>
      </w:r>
    </w:p>
    <w:p w14:paraId="1C5C0AB6" w14:textId="77777777" w:rsidR="00FC455C" w:rsidRPr="00706012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>Sympathetic ganglia</w:t>
      </w:r>
    </w:p>
    <w:p w14:paraId="1213AEDA" w14:textId="77777777" w:rsidR="00FC455C" w:rsidRPr="00706012" w:rsidRDefault="00FC455C" w:rsidP="00FC455C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>Are located far from the target organs.</w:t>
      </w:r>
    </w:p>
    <w:p w14:paraId="1827A6A8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>Long post-ganglionic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neurons</w:t>
      </w:r>
    </w:p>
    <w:p w14:paraId="44313D1E" w14:textId="77777777" w:rsidR="00FC455C" w:rsidRPr="00706012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Adrenergic fibers - release norepinephrine at the synaptic junction </w:t>
      </w:r>
    </w:p>
    <w:p w14:paraId="300289AE" w14:textId="77777777" w:rsidR="00FC455C" w:rsidRDefault="00FC455C" w:rsidP="00FC455C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14:paraId="6C68B39F" w14:textId="77777777" w:rsidR="00FC455C" w:rsidRPr="00706012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 w:rsidRPr="00706012">
        <w:rPr>
          <w:rFonts w:ascii="Arial" w:hAnsi="Arial" w:cs="Arial"/>
          <w:b/>
          <w:kern w:val="24"/>
        </w:rPr>
        <w:t>Ganglionic Neurons/Fibers</w:t>
      </w:r>
    </w:p>
    <w:p w14:paraId="07BFCBAF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Parasympathetic Nervous System Pathway: </w:t>
      </w:r>
    </w:p>
    <w:p w14:paraId="63F5A1DC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Long pre-ganglionic neurons </w:t>
      </w:r>
    </w:p>
    <w:p w14:paraId="614F51FB" w14:textId="77777777" w:rsidR="00FC455C" w:rsidRPr="00706012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>Cholinergic fibers</w:t>
      </w:r>
    </w:p>
    <w:p w14:paraId="3B08FAF4" w14:textId="77777777" w:rsidR="00FC455C" w:rsidRPr="00706012" w:rsidRDefault="00FC455C" w:rsidP="00FC455C">
      <w:pPr>
        <w:pStyle w:val="ListParagraph"/>
        <w:numPr>
          <w:ilvl w:val="3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Travel until they reach the target organ </w:t>
      </w:r>
    </w:p>
    <w:p w14:paraId="62902447" w14:textId="77777777" w:rsidR="00FC455C" w:rsidRPr="00706012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Terminal / Intramural ganglia </w:t>
      </w:r>
    </w:p>
    <w:p w14:paraId="4ECC9621" w14:textId="77777777" w:rsidR="00FC455C" w:rsidRPr="00706012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The only type of parasympathetic ganglia </w:t>
      </w:r>
    </w:p>
    <w:p w14:paraId="19A83DC4" w14:textId="77777777" w:rsidR="00FC455C" w:rsidRPr="00706012" w:rsidRDefault="00FC455C" w:rsidP="00FC455C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Located at or inside the target organ </w:t>
      </w:r>
    </w:p>
    <w:p w14:paraId="66565082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Short post-ganglionic neurons </w:t>
      </w:r>
    </w:p>
    <w:p w14:paraId="185B6FEF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06E1DC19" w14:textId="77777777" w:rsidR="00FC455C" w:rsidRPr="00762EFB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kern w:val="24"/>
        </w:rPr>
        <w:t>Key Points to Remember</w:t>
      </w:r>
    </w:p>
    <w:p w14:paraId="21C56E5F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Sympathetic Nervous System </w:t>
      </w:r>
    </w:p>
    <w:p w14:paraId="2E27EA56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Short pre-ganglionic neurons: cholinergic </w:t>
      </w:r>
    </w:p>
    <w:p w14:paraId="4C55A515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Long post-ganglionic neurons: adrenergic </w:t>
      </w:r>
    </w:p>
    <w:p w14:paraId="0CAAE72E" w14:textId="77777777" w:rsidR="00FC455C" w:rsidRPr="00706012" w:rsidRDefault="00FC455C" w:rsidP="00FC45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Parasympathetic Nervous System </w:t>
      </w:r>
    </w:p>
    <w:p w14:paraId="13738D4E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Long pre-ganglionic neurons: cholinergic </w:t>
      </w:r>
    </w:p>
    <w:p w14:paraId="5300A8A6" w14:textId="77777777" w:rsidR="00FC455C" w:rsidRPr="00706012" w:rsidRDefault="00FC455C" w:rsidP="00FC455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06012">
        <w:rPr>
          <w:rFonts w:ascii="Arial" w:hAnsi="Arial" w:cs="Arial"/>
          <w:color w:val="000000" w:themeColor="text1"/>
          <w:sz w:val="24"/>
          <w:szCs w:val="24"/>
        </w:rPr>
        <w:t xml:space="preserve">Short post-ganglionic neurons: cholinergic </w:t>
      </w:r>
    </w:p>
    <w:p w14:paraId="5B52D4CD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13BA96EA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783C4BB2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noProof/>
          <w:kern w:val="24"/>
        </w:rPr>
        <w:drawing>
          <wp:anchor distT="0" distB="0" distL="114300" distR="114300" simplePos="0" relativeHeight="251662336" behindDoc="0" locked="0" layoutInCell="1" allowOverlap="1" wp14:anchorId="46A5F22C" wp14:editId="67484E56">
            <wp:simplePos x="0" y="0"/>
            <wp:positionH relativeFrom="column">
              <wp:posOffset>-151765</wp:posOffset>
            </wp:positionH>
            <wp:positionV relativeFrom="paragraph">
              <wp:posOffset>0</wp:posOffset>
            </wp:positionV>
            <wp:extent cx="6436360" cy="4290695"/>
            <wp:effectExtent l="0" t="0" r="2540" b="1905"/>
            <wp:wrapThrough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hrough>
            <wp:docPr id="788" name="Picture 78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" r="4535" b="2980"/>
                    <a:stretch/>
                  </pic:blipFill>
                  <pic:spPr bwMode="auto">
                    <a:xfrm>
                      <a:off x="0" y="0"/>
                      <a:ext cx="6436360" cy="429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0F0D0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C932CDC" w14:textId="77777777" w:rsidR="00FC455C" w:rsidRDefault="00FC455C" w:rsidP="00FC455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 wp14:anchorId="5BF2169A" wp14:editId="7159F838">
            <wp:simplePos x="0" y="0"/>
            <wp:positionH relativeFrom="column">
              <wp:posOffset>151130</wp:posOffset>
            </wp:positionH>
            <wp:positionV relativeFrom="paragraph">
              <wp:posOffset>165100</wp:posOffset>
            </wp:positionV>
            <wp:extent cx="5248275" cy="2713990"/>
            <wp:effectExtent l="0" t="0" r="0" b="1905"/>
            <wp:wrapThrough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hrough>
            <wp:docPr id="789" name="Picture 78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imelin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12641" r="7582"/>
                    <a:stretch/>
                  </pic:blipFill>
                  <pic:spPr bwMode="auto">
                    <a:xfrm>
                      <a:off x="0" y="0"/>
                      <a:ext cx="5248275" cy="27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CD0D4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53545E35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66AF0792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63C25097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309AA7EB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3828ADE6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0BA42DFE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34853028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749541EC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1D0F014F" w14:textId="77777777" w:rsidR="00FC455C" w:rsidRDefault="00FC455C" w:rsidP="00FC455C">
      <w:pPr>
        <w:rPr>
          <w:rFonts w:ascii="Arial" w:hAnsi="Arial" w:cs="Arial"/>
          <w:color w:val="000000" w:themeColor="text1"/>
        </w:rPr>
      </w:pPr>
    </w:p>
    <w:p w14:paraId="63B1EFDD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3C4BEC05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47AA4386" w14:textId="77777777" w:rsidR="00FC455C" w:rsidRDefault="00FC455C" w:rsidP="00FC455C">
      <w:pPr>
        <w:autoSpaceDE w:val="0"/>
        <w:autoSpaceDN w:val="0"/>
        <w:adjustRightInd w:val="0"/>
        <w:rPr>
          <w:rFonts w:ascii="Arial" w:hAnsi="Arial" w:cs="Arial"/>
          <w:b/>
          <w:kern w:val="24"/>
        </w:rPr>
      </w:pPr>
    </w:p>
    <w:p w14:paraId="69ED3EFF" w14:textId="77777777" w:rsidR="00FC455C" w:rsidRDefault="00FC455C" w:rsidP="00FC455C">
      <w:pPr>
        <w:rPr>
          <w:rFonts w:ascii="Arial" w:hAnsi="Arial" w:cs="Arial"/>
          <w:b/>
        </w:rPr>
      </w:pPr>
    </w:p>
    <w:p w14:paraId="4D96BC3D" w14:textId="77777777" w:rsidR="00FC455C" w:rsidRDefault="00FC455C" w:rsidP="00FC455C">
      <w:pPr>
        <w:rPr>
          <w:rFonts w:ascii="Arial" w:hAnsi="Arial" w:cs="Arial"/>
          <w:b/>
        </w:rPr>
      </w:pPr>
    </w:p>
    <w:p w14:paraId="2AC056D0" w14:textId="77777777" w:rsidR="00FC455C" w:rsidRDefault="00FC455C" w:rsidP="00FC455C">
      <w:pPr>
        <w:rPr>
          <w:rFonts w:ascii="Arial" w:hAnsi="Arial" w:cs="Arial"/>
          <w:b/>
        </w:rPr>
      </w:pPr>
    </w:p>
    <w:p w14:paraId="2FCF3D8F" w14:textId="77777777" w:rsidR="00FC455C" w:rsidRDefault="00FC455C" w:rsidP="00FC455C">
      <w:pPr>
        <w:rPr>
          <w:rFonts w:ascii="Arial" w:hAnsi="Arial" w:cs="Arial"/>
          <w:b/>
        </w:rPr>
      </w:pPr>
    </w:p>
    <w:p w14:paraId="3C79622E" w14:textId="77777777" w:rsidR="00FC455C" w:rsidRPr="00030C94" w:rsidRDefault="00FC455C" w:rsidP="00FC455C">
      <w:pPr>
        <w:rPr>
          <w:rFonts w:ascii="Arial" w:hAnsi="Arial" w:cs="Arial"/>
          <w:b/>
        </w:rPr>
      </w:pPr>
    </w:p>
    <w:p w14:paraId="17B84047" w14:textId="77777777" w:rsidR="00FC455C" w:rsidRDefault="00FC455C" w:rsidP="00FC455C">
      <w:pPr>
        <w:pStyle w:val="ListParagraph"/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</w:p>
    <w:p w14:paraId="128694CD" w14:textId="77777777" w:rsidR="00FC455C" w:rsidRPr="0055423B" w:rsidRDefault="00FC455C" w:rsidP="00FC455C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</w:t>
      </w:r>
      <w:r w:rsidRPr="0055423B">
        <w:rPr>
          <w:rFonts w:ascii="Arial" w:hAnsi="Arial" w:cs="Arial"/>
          <w:b/>
          <w:sz w:val="24"/>
          <w:szCs w:val="24"/>
        </w:rPr>
        <w:t xml:space="preserve">ifferences </w:t>
      </w:r>
      <w:r>
        <w:rPr>
          <w:rFonts w:ascii="Arial" w:hAnsi="Arial" w:cs="Arial"/>
          <w:b/>
          <w:sz w:val="24"/>
          <w:szCs w:val="24"/>
        </w:rPr>
        <w:t>B</w:t>
      </w:r>
      <w:r w:rsidRPr="0055423B">
        <w:rPr>
          <w:rFonts w:ascii="Arial" w:hAnsi="Arial" w:cs="Arial"/>
          <w:b/>
          <w:sz w:val="24"/>
          <w:szCs w:val="24"/>
        </w:rPr>
        <w:t xml:space="preserve">etween the </w:t>
      </w:r>
      <w:r>
        <w:rPr>
          <w:rFonts w:ascii="Arial" w:hAnsi="Arial" w:cs="Arial"/>
          <w:b/>
          <w:sz w:val="24"/>
          <w:szCs w:val="24"/>
        </w:rPr>
        <w:t>S</w:t>
      </w:r>
      <w:r w:rsidRPr="0055423B">
        <w:rPr>
          <w:rFonts w:ascii="Arial" w:hAnsi="Arial" w:cs="Arial"/>
          <w:b/>
          <w:sz w:val="24"/>
          <w:szCs w:val="24"/>
        </w:rPr>
        <w:t xml:space="preserve">omatic and </w:t>
      </w:r>
      <w:r>
        <w:rPr>
          <w:rFonts w:ascii="Arial" w:hAnsi="Arial" w:cs="Arial"/>
          <w:b/>
          <w:sz w:val="24"/>
          <w:szCs w:val="24"/>
        </w:rPr>
        <w:t>A</w:t>
      </w:r>
      <w:r w:rsidRPr="0055423B">
        <w:rPr>
          <w:rFonts w:ascii="Arial" w:hAnsi="Arial" w:cs="Arial"/>
          <w:b/>
          <w:sz w:val="24"/>
          <w:szCs w:val="24"/>
        </w:rPr>
        <w:t xml:space="preserve">utonomic </w:t>
      </w:r>
      <w:r>
        <w:rPr>
          <w:rFonts w:ascii="Arial" w:hAnsi="Arial" w:cs="Arial"/>
          <w:b/>
          <w:sz w:val="24"/>
          <w:szCs w:val="24"/>
        </w:rPr>
        <w:t>N</w:t>
      </w:r>
      <w:r w:rsidRPr="0055423B">
        <w:rPr>
          <w:rFonts w:ascii="Arial" w:hAnsi="Arial" w:cs="Arial"/>
          <w:b/>
          <w:sz w:val="24"/>
          <w:szCs w:val="24"/>
        </w:rPr>
        <w:t xml:space="preserve">ervous </w:t>
      </w:r>
      <w:r>
        <w:rPr>
          <w:rFonts w:ascii="Arial" w:hAnsi="Arial" w:cs="Arial"/>
          <w:b/>
          <w:sz w:val="24"/>
          <w:szCs w:val="24"/>
        </w:rPr>
        <w:t>S</w:t>
      </w:r>
      <w:r w:rsidRPr="0055423B">
        <w:rPr>
          <w:rFonts w:ascii="Arial" w:hAnsi="Arial" w:cs="Arial"/>
          <w:b/>
          <w:sz w:val="24"/>
          <w:szCs w:val="24"/>
        </w:rPr>
        <w:t>ystems</w:t>
      </w:r>
    </w:p>
    <w:p w14:paraId="50072801" w14:textId="77777777" w:rsidR="00FC455C" w:rsidRPr="0055423B" w:rsidRDefault="00FC455C" w:rsidP="00FC455C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Somatic is voluntary and part of the peripheral nervous system</w:t>
      </w:r>
    </w:p>
    <w:p w14:paraId="3D969CA8" w14:textId="77777777" w:rsidR="00FC455C" w:rsidRDefault="00FC455C" w:rsidP="00FC455C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ANS is involuntary and is divided into sympathetic and parasympathetic</w:t>
      </w:r>
    </w:p>
    <w:p w14:paraId="5604C141" w14:textId="77777777" w:rsidR="00FC455C" w:rsidRPr="0055423B" w:rsidRDefault="00FC455C" w:rsidP="00FC455C">
      <w:pPr>
        <w:pStyle w:val="ListParagraph"/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0F76CDDB" w14:textId="77777777" w:rsidR="00FC455C" w:rsidRPr="0055423B" w:rsidRDefault="00FC455C" w:rsidP="00FC455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</w:t>
      </w:r>
      <w:r w:rsidRPr="0055423B">
        <w:rPr>
          <w:rFonts w:ascii="Arial" w:hAnsi="Arial" w:cs="Arial"/>
          <w:b/>
          <w:sz w:val="24"/>
          <w:szCs w:val="24"/>
        </w:rPr>
        <w:t xml:space="preserve">ivisions of the </w:t>
      </w:r>
      <w:r>
        <w:rPr>
          <w:rFonts w:ascii="Arial" w:hAnsi="Arial" w:cs="Arial"/>
          <w:b/>
          <w:sz w:val="24"/>
          <w:szCs w:val="24"/>
        </w:rPr>
        <w:t>A</w:t>
      </w:r>
      <w:r w:rsidRPr="0055423B">
        <w:rPr>
          <w:rFonts w:ascii="Arial" w:hAnsi="Arial" w:cs="Arial"/>
          <w:b/>
          <w:sz w:val="24"/>
          <w:szCs w:val="24"/>
        </w:rPr>
        <w:t xml:space="preserve">utonomic </w:t>
      </w:r>
      <w:r>
        <w:rPr>
          <w:rFonts w:ascii="Arial" w:hAnsi="Arial" w:cs="Arial"/>
          <w:b/>
          <w:sz w:val="24"/>
          <w:szCs w:val="24"/>
        </w:rPr>
        <w:t>N</w:t>
      </w:r>
      <w:r w:rsidRPr="0055423B">
        <w:rPr>
          <w:rFonts w:ascii="Arial" w:hAnsi="Arial" w:cs="Arial"/>
          <w:b/>
          <w:sz w:val="24"/>
          <w:szCs w:val="24"/>
        </w:rPr>
        <w:t xml:space="preserve">ervous </w:t>
      </w:r>
      <w:r>
        <w:rPr>
          <w:rFonts w:ascii="Arial" w:hAnsi="Arial" w:cs="Arial"/>
          <w:b/>
          <w:sz w:val="24"/>
          <w:szCs w:val="24"/>
        </w:rPr>
        <w:t>S</w:t>
      </w:r>
      <w:r w:rsidRPr="0055423B">
        <w:rPr>
          <w:rFonts w:ascii="Arial" w:hAnsi="Arial" w:cs="Arial"/>
          <w:b/>
          <w:sz w:val="24"/>
          <w:szCs w:val="24"/>
        </w:rPr>
        <w:t>ystem</w:t>
      </w:r>
    </w:p>
    <w:p w14:paraId="5BC40BF8" w14:textId="77777777" w:rsidR="00FC455C" w:rsidRPr="0055423B" w:rsidRDefault="00FC455C" w:rsidP="00FC455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Sympathetic division speeds things up</w:t>
      </w:r>
    </w:p>
    <w:p w14:paraId="0B0C18E4" w14:textId="77777777" w:rsidR="00FC455C" w:rsidRPr="0055423B" w:rsidRDefault="00FC455C" w:rsidP="00FC455C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Fight or flight mechanism</w:t>
      </w:r>
    </w:p>
    <w:p w14:paraId="6A23969A" w14:textId="77777777" w:rsidR="00FC455C" w:rsidRPr="0055423B" w:rsidRDefault="00FC455C" w:rsidP="00FC455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Parasympathetic slows things down</w:t>
      </w:r>
    </w:p>
    <w:p w14:paraId="72557F7D" w14:textId="77777777" w:rsidR="00FC455C" w:rsidRPr="0055423B" w:rsidRDefault="00FC455C" w:rsidP="00FC455C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Rest and repose</w:t>
      </w:r>
    </w:p>
    <w:p w14:paraId="5508CDAD" w14:textId="77777777" w:rsidR="00FC455C" w:rsidRPr="0055423B" w:rsidRDefault="00FC455C" w:rsidP="00FC455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5423B">
        <w:rPr>
          <w:rFonts w:ascii="Arial" w:hAnsi="Arial" w:cs="Arial"/>
          <w:bCs/>
          <w:sz w:val="24"/>
          <w:szCs w:val="24"/>
        </w:rPr>
        <w:t>The enteric nervous system</w:t>
      </w:r>
    </w:p>
    <w:p w14:paraId="4DC75C02" w14:textId="77777777" w:rsidR="00FC455C" w:rsidRPr="0055423B" w:rsidRDefault="00FC455C" w:rsidP="00FC455C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55423B">
        <w:rPr>
          <w:rFonts w:ascii="Arial" w:hAnsi="Arial" w:cs="Arial"/>
          <w:bCs/>
          <w:sz w:val="24"/>
          <w:szCs w:val="24"/>
        </w:rPr>
        <w:t>C</w:t>
      </w:r>
      <w:r w:rsidRPr="0055423B">
        <w:rPr>
          <w:rFonts w:ascii="Arial" w:hAnsi="Arial" w:cs="Arial"/>
          <w:sz w:val="24"/>
          <w:szCs w:val="24"/>
        </w:rPr>
        <w:t xml:space="preserve">ontrols the gastrointestinal system  </w:t>
      </w:r>
    </w:p>
    <w:p w14:paraId="7421A3B9" w14:textId="77777777" w:rsidR="00FC455C" w:rsidRPr="0055423B" w:rsidRDefault="00FC455C" w:rsidP="00FC455C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sz w:val="24"/>
          <w:szCs w:val="24"/>
        </w:rPr>
      </w:pPr>
    </w:p>
    <w:p w14:paraId="4992D8BB" w14:textId="77777777" w:rsidR="00FC455C" w:rsidRPr="0055423B" w:rsidRDefault="00FC455C" w:rsidP="00FC455C">
      <w:pPr>
        <w:numPr>
          <w:ilvl w:val="0"/>
          <w:numId w:val="2"/>
        </w:numPr>
        <w:shd w:val="clear" w:color="auto" w:fill="FFFFFF"/>
        <w:spacing w:after="60"/>
        <w:rPr>
          <w:rFonts w:ascii="Arial" w:eastAsia="Times New Roman" w:hAnsi="Arial" w:cs="Arial"/>
          <w:b/>
          <w:color w:val="222222"/>
        </w:rPr>
      </w:pPr>
      <w:r w:rsidRPr="0055423B">
        <w:rPr>
          <w:rFonts w:ascii="Arial" w:hAnsi="Arial" w:cs="Arial"/>
          <w:b/>
        </w:rPr>
        <w:t xml:space="preserve">Cholinergic and </w:t>
      </w:r>
      <w:r>
        <w:rPr>
          <w:rFonts w:ascii="Arial" w:hAnsi="Arial" w:cs="Arial"/>
          <w:b/>
        </w:rPr>
        <w:t>A</w:t>
      </w:r>
      <w:r w:rsidRPr="0055423B">
        <w:rPr>
          <w:rFonts w:ascii="Arial" w:hAnsi="Arial" w:cs="Arial"/>
          <w:b/>
        </w:rPr>
        <w:t xml:space="preserve">drenergic </w:t>
      </w:r>
      <w:r>
        <w:rPr>
          <w:rFonts w:ascii="Arial" w:hAnsi="Arial" w:cs="Arial"/>
          <w:b/>
        </w:rPr>
        <w:t>N</w:t>
      </w:r>
      <w:r w:rsidRPr="0055423B">
        <w:rPr>
          <w:rFonts w:ascii="Arial" w:hAnsi="Arial" w:cs="Arial"/>
          <w:b/>
        </w:rPr>
        <w:t>eurons</w:t>
      </w:r>
    </w:p>
    <w:p w14:paraId="219166C3" w14:textId="77777777" w:rsidR="00FC455C" w:rsidRPr="0055423B" w:rsidRDefault="00FC455C" w:rsidP="00FC455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Cholinergic neurons</w:t>
      </w:r>
    </w:p>
    <w:p w14:paraId="621FFEBC" w14:textId="77777777" w:rsidR="00FC455C" w:rsidRPr="0055423B" w:rsidRDefault="00FC455C" w:rsidP="00FC455C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What fires in the parasympathetic nervous system</w:t>
      </w:r>
    </w:p>
    <w:p w14:paraId="007C5F79" w14:textId="77777777" w:rsidR="00FC455C" w:rsidRPr="0055423B" w:rsidRDefault="00FC455C" w:rsidP="00FC455C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Ach (acetylcholine) as the neurotransmitter</w:t>
      </w:r>
    </w:p>
    <w:p w14:paraId="3E674B05" w14:textId="77777777" w:rsidR="00FC455C" w:rsidRPr="0055423B" w:rsidRDefault="00FC455C" w:rsidP="00FC455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Adrenergic</w:t>
      </w:r>
    </w:p>
    <w:p w14:paraId="1BB5E326" w14:textId="77777777" w:rsidR="00FC455C" w:rsidRPr="0055423B" w:rsidRDefault="00FC455C" w:rsidP="00FC455C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What fires in the sympathetic nervous system</w:t>
      </w:r>
    </w:p>
    <w:p w14:paraId="2BD7F010" w14:textId="77777777" w:rsidR="00FC455C" w:rsidRPr="0055423B" w:rsidRDefault="00FC455C" w:rsidP="00FC455C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423B">
        <w:rPr>
          <w:rFonts w:ascii="Arial" w:hAnsi="Arial" w:cs="Arial"/>
          <w:sz w:val="24"/>
          <w:szCs w:val="24"/>
        </w:rPr>
        <w:t>Adrenaline as the neurotransmitter</w:t>
      </w:r>
    </w:p>
    <w:p w14:paraId="162165B0" w14:textId="77777777" w:rsidR="00FC455C" w:rsidRPr="0055423B" w:rsidRDefault="00FC455C" w:rsidP="00FC455C">
      <w:pPr>
        <w:pStyle w:val="ListParagraph"/>
        <w:widowControl w:val="0"/>
        <w:autoSpaceDE w:val="0"/>
        <w:autoSpaceDN w:val="0"/>
        <w:adjustRightInd w:val="0"/>
        <w:ind w:left="1080"/>
        <w:rPr>
          <w:rFonts w:ascii="Arial" w:hAnsi="Arial" w:cs="Arial"/>
          <w:sz w:val="24"/>
          <w:szCs w:val="24"/>
        </w:rPr>
      </w:pPr>
    </w:p>
    <w:p w14:paraId="1A46DC8B" w14:textId="77777777" w:rsidR="00FC455C" w:rsidRPr="0055423B" w:rsidRDefault="00FC455C" w:rsidP="00FC455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23B">
        <w:rPr>
          <w:rFonts w:ascii="Arial" w:hAnsi="Arial" w:cs="Arial"/>
          <w:b/>
          <w:sz w:val="24"/>
          <w:szCs w:val="24"/>
        </w:rPr>
        <w:t xml:space="preserve">Two </w:t>
      </w:r>
      <w:r>
        <w:rPr>
          <w:rFonts w:ascii="Arial" w:hAnsi="Arial" w:cs="Arial"/>
          <w:b/>
          <w:sz w:val="24"/>
          <w:szCs w:val="24"/>
        </w:rPr>
        <w:t>T</w:t>
      </w:r>
      <w:r w:rsidRPr="0055423B">
        <w:rPr>
          <w:rFonts w:ascii="Arial" w:hAnsi="Arial" w:cs="Arial"/>
          <w:b/>
          <w:sz w:val="24"/>
          <w:szCs w:val="24"/>
        </w:rPr>
        <w:t xml:space="preserve">ypes of </w:t>
      </w:r>
      <w:r>
        <w:rPr>
          <w:rFonts w:ascii="Arial" w:hAnsi="Arial" w:cs="Arial"/>
          <w:b/>
          <w:sz w:val="24"/>
          <w:szCs w:val="24"/>
        </w:rPr>
        <w:t>C</w:t>
      </w:r>
      <w:r w:rsidRPr="0055423B">
        <w:rPr>
          <w:rFonts w:ascii="Arial" w:hAnsi="Arial" w:cs="Arial"/>
          <w:b/>
          <w:sz w:val="24"/>
          <w:szCs w:val="24"/>
        </w:rPr>
        <w:t xml:space="preserve">holinergic </w:t>
      </w:r>
      <w:r>
        <w:rPr>
          <w:rFonts w:ascii="Arial" w:hAnsi="Arial" w:cs="Arial"/>
          <w:b/>
          <w:sz w:val="24"/>
          <w:szCs w:val="24"/>
        </w:rPr>
        <w:t>R</w:t>
      </w:r>
      <w:r w:rsidRPr="0055423B">
        <w:rPr>
          <w:rFonts w:ascii="Arial" w:hAnsi="Arial" w:cs="Arial"/>
          <w:b/>
          <w:sz w:val="24"/>
          <w:szCs w:val="24"/>
        </w:rPr>
        <w:t>eceptors</w:t>
      </w:r>
    </w:p>
    <w:p w14:paraId="2B877E8A" w14:textId="77777777" w:rsidR="00FC455C" w:rsidRPr="0055423B" w:rsidRDefault="00FC455C" w:rsidP="00FC455C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Nicotinic receptors</w:t>
      </w:r>
    </w:p>
    <w:p w14:paraId="080E36E6" w14:textId="77777777" w:rsidR="00FC455C" w:rsidRPr="0055423B" w:rsidRDefault="00FC455C" w:rsidP="00FC455C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Part of the </w:t>
      </w:r>
      <w:r w:rsidRPr="0055423B">
        <w:rPr>
          <w:rFonts w:ascii="Arial" w:eastAsia="Times New Roman" w:hAnsi="Arial" w:cs="Arial"/>
          <w:bCs/>
          <w:color w:val="222222"/>
          <w:sz w:val="24"/>
          <w:szCs w:val="24"/>
          <w:shd w:val="clear" w:color="auto" w:fill="FFFFFF"/>
        </w:rPr>
        <w:t>cholinergic</w:t>
      </w: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 receptors</w:t>
      </w:r>
    </w:p>
    <w:p w14:paraId="245CC2F7" w14:textId="77777777" w:rsidR="00FC455C" w:rsidRPr="0055423B" w:rsidRDefault="00FC455C" w:rsidP="00FC455C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Respond faster than muscarinic receptors</w:t>
      </w:r>
    </w:p>
    <w:p w14:paraId="15B0340E" w14:textId="77777777" w:rsidR="00FC455C" w:rsidRPr="0055423B" w:rsidRDefault="00FC455C" w:rsidP="00FC455C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Muscarinic receptors </w:t>
      </w:r>
    </w:p>
    <w:p w14:paraId="23C9CB03" w14:textId="77777777" w:rsidR="00FC455C" w:rsidRPr="0055423B" w:rsidRDefault="00FC455C" w:rsidP="00FC455C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Part of the </w:t>
      </w:r>
      <w:r w:rsidRPr="0055423B">
        <w:rPr>
          <w:rFonts w:ascii="Arial" w:eastAsia="Times New Roman" w:hAnsi="Arial" w:cs="Arial"/>
          <w:bCs/>
          <w:color w:val="222222"/>
          <w:sz w:val="24"/>
          <w:szCs w:val="24"/>
          <w:shd w:val="clear" w:color="auto" w:fill="FFFFFF"/>
        </w:rPr>
        <w:t>cholinergic</w:t>
      </w: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 receptors</w:t>
      </w:r>
    </w:p>
    <w:p w14:paraId="0F7E0856" w14:textId="77777777" w:rsidR="00FC455C" w:rsidRDefault="00FC455C" w:rsidP="00FC455C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Respond slower than nicotinic receptors</w:t>
      </w:r>
    </w:p>
    <w:p w14:paraId="71128156" w14:textId="77777777" w:rsidR="00FC455C" w:rsidRPr="00030C94" w:rsidRDefault="00FC455C" w:rsidP="00FC455C">
      <w:pPr>
        <w:pStyle w:val="ListParagraph"/>
        <w:spacing w:after="0" w:line="24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</w:p>
    <w:p w14:paraId="6DF8C5FD" w14:textId="77777777" w:rsidR="00FC455C" w:rsidRPr="0055423B" w:rsidRDefault="00FC455C" w:rsidP="00FC455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23B">
        <w:rPr>
          <w:rFonts w:ascii="Arial" w:hAnsi="Arial" w:cs="Arial"/>
          <w:b/>
          <w:sz w:val="24"/>
          <w:szCs w:val="24"/>
        </w:rPr>
        <w:t xml:space="preserve">Two </w:t>
      </w:r>
      <w:r>
        <w:rPr>
          <w:rFonts w:ascii="Arial" w:hAnsi="Arial" w:cs="Arial"/>
          <w:b/>
          <w:sz w:val="24"/>
          <w:szCs w:val="24"/>
        </w:rPr>
        <w:t>T</w:t>
      </w:r>
      <w:r w:rsidRPr="0055423B">
        <w:rPr>
          <w:rFonts w:ascii="Arial" w:hAnsi="Arial" w:cs="Arial"/>
          <w:b/>
          <w:sz w:val="24"/>
          <w:szCs w:val="24"/>
        </w:rPr>
        <w:t xml:space="preserve">ypes of </w:t>
      </w:r>
      <w:r>
        <w:rPr>
          <w:rFonts w:ascii="Arial" w:hAnsi="Arial" w:cs="Arial"/>
          <w:b/>
          <w:sz w:val="24"/>
          <w:szCs w:val="24"/>
        </w:rPr>
        <w:t>A</w:t>
      </w:r>
      <w:r w:rsidRPr="0055423B">
        <w:rPr>
          <w:rFonts w:ascii="Arial" w:hAnsi="Arial" w:cs="Arial"/>
          <w:b/>
          <w:sz w:val="24"/>
          <w:szCs w:val="24"/>
        </w:rPr>
        <w:t xml:space="preserve">drenergic </w:t>
      </w:r>
      <w:r>
        <w:rPr>
          <w:rFonts w:ascii="Arial" w:hAnsi="Arial" w:cs="Arial"/>
          <w:b/>
          <w:sz w:val="24"/>
          <w:szCs w:val="24"/>
        </w:rPr>
        <w:t>R</w:t>
      </w:r>
      <w:r w:rsidRPr="0055423B">
        <w:rPr>
          <w:rFonts w:ascii="Arial" w:hAnsi="Arial" w:cs="Arial"/>
          <w:b/>
          <w:sz w:val="24"/>
          <w:szCs w:val="24"/>
        </w:rPr>
        <w:t>eceptors</w:t>
      </w:r>
    </w:p>
    <w:p w14:paraId="7BD05D96" w14:textId="77777777" w:rsidR="00FC455C" w:rsidRPr="0055423B" w:rsidRDefault="00FC455C" w:rsidP="00FC455C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Also called sympathetic or </w:t>
      </w:r>
      <w:r w:rsidRPr="0055423B">
        <w:rPr>
          <w:rFonts w:ascii="Arial" w:eastAsia="Times New Roman" w:hAnsi="Arial" w:cs="Arial"/>
          <w:bCs/>
          <w:color w:val="222222"/>
          <w:sz w:val="24"/>
          <w:szCs w:val="24"/>
          <w:shd w:val="clear" w:color="auto" w:fill="FFFFFF"/>
        </w:rPr>
        <w:t>adrenergic receptors</w:t>
      </w: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  </w:t>
      </w:r>
    </w:p>
    <w:p w14:paraId="03A34C3E" w14:textId="77777777" w:rsidR="00FC455C" w:rsidRPr="0055423B" w:rsidRDefault="00FC455C" w:rsidP="00FC455C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bCs/>
          <w:color w:val="222222"/>
          <w:sz w:val="24"/>
          <w:szCs w:val="24"/>
          <w:shd w:val="clear" w:color="auto" w:fill="FFFFFF"/>
        </w:rPr>
        <w:t>Alpha</w:t>
      </w: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55423B">
        <w:rPr>
          <w:rFonts w:ascii="Arial" w:eastAsia="Times New Roman" w:hAnsi="Arial" w:cs="Arial"/>
          <w:bCs/>
          <w:color w:val="222222"/>
          <w:sz w:val="24"/>
          <w:szCs w:val="24"/>
          <w:shd w:val="clear" w:color="auto" w:fill="FFFFFF"/>
        </w:rPr>
        <w:t>receptors</w:t>
      </w:r>
    </w:p>
    <w:p w14:paraId="2AB086AB" w14:textId="77777777" w:rsidR="00FC455C" w:rsidRPr="0055423B" w:rsidRDefault="00FC455C" w:rsidP="00FC455C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Alpha 1 - Stimulatory</w:t>
      </w:r>
    </w:p>
    <w:p w14:paraId="512B250A" w14:textId="77777777" w:rsidR="00FC455C" w:rsidRPr="0055423B" w:rsidRDefault="00FC455C" w:rsidP="00FC455C">
      <w:pPr>
        <w:pStyle w:val="ListParagraph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Found in all smooth muscle, glands and tissues of the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sympathetic nervous system</w:t>
      </w:r>
    </w:p>
    <w:p w14:paraId="7F38BF14" w14:textId="77777777" w:rsidR="00FC455C" w:rsidRPr="0055423B" w:rsidRDefault="00FC455C" w:rsidP="00FC455C">
      <w:pPr>
        <w:pStyle w:val="ListParagraph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Stimulates peripheral blood vessels to constrict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, muscles to contract</w:t>
      </w: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and glands to constrict and release</w:t>
      </w:r>
    </w:p>
    <w:p w14:paraId="3F076949" w14:textId="77777777" w:rsidR="00FC455C" w:rsidRPr="0055423B" w:rsidRDefault="00FC455C" w:rsidP="00FC455C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Alpha 2 – Inhibitory</w:t>
      </w:r>
    </w:p>
    <w:p w14:paraId="1A5EFB80" w14:textId="77777777" w:rsidR="00FC455C" w:rsidRPr="0055423B" w:rsidRDefault="00FC455C" w:rsidP="00FC455C">
      <w:pPr>
        <w:pStyle w:val="ListParagraph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Found in all presynaptic terminals</w:t>
      </w:r>
    </w:p>
    <w:p w14:paraId="48E31925" w14:textId="77777777" w:rsidR="00FC455C" w:rsidRDefault="00FC455C" w:rsidP="00FC455C">
      <w:pPr>
        <w:rPr>
          <w:rFonts w:ascii="Times New Roman" w:eastAsia="Times New Roman" w:hAnsi="Times New Roman"/>
        </w:rPr>
      </w:pPr>
    </w:p>
    <w:p w14:paraId="4B486A65" w14:textId="77777777" w:rsidR="00FC455C" w:rsidRDefault="00FC455C" w:rsidP="00FC455C">
      <w:pPr>
        <w:rPr>
          <w:rFonts w:ascii="Times New Roman" w:eastAsia="Times New Roman" w:hAnsi="Times New Roman"/>
        </w:rPr>
      </w:pPr>
    </w:p>
    <w:p w14:paraId="3426893F" w14:textId="77777777" w:rsidR="00FC455C" w:rsidRDefault="00FC455C" w:rsidP="00FC455C">
      <w:pPr>
        <w:rPr>
          <w:rFonts w:ascii="Times New Roman" w:eastAsia="Times New Roman" w:hAnsi="Times New Roman"/>
        </w:rPr>
      </w:pPr>
    </w:p>
    <w:p w14:paraId="456C0696" w14:textId="77777777" w:rsidR="00FC455C" w:rsidRDefault="00FC455C" w:rsidP="00FC455C">
      <w:pPr>
        <w:rPr>
          <w:rFonts w:ascii="Times New Roman" w:eastAsia="Times New Roman" w:hAnsi="Times New Roman"/>
        </w:rPr>
      </w:pPr>
    </w:p>
    <w:p w14:paraId="5C457405" w14:textId="77777777" w:rsidR="00FC455C" w:rsidRDefault="00FC455C" w:rsidP="00FC455C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6F80C140" w14:textId="77777777" w:rsidR="00FC455C" w:rsidRPr="0055423B" w:rsidRDefault="00FC455C" w:rsidP="00FC455C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3982A17F" w14:textId="77777777" w:rsidR="00FC455C" w:rsidRPr="0055423B" w:rsidRDefault="00FC455C" w:rsidP="00FC455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5423B">
        <w:rPr>
          <w:rFonts w:ascii="Arial" w:hAnsi="Arial" w:cs="Arial"/>
          <w:b/>
          <w:sz w:val="24"/>
          <w:szCs w:val="24"/>
        </w:rPr>
        <w:t xml:space="preserve">Two </w:t>
      </w:r>
      <w:r>
        <w:rPr>
          <w:rFonts w:ascii="Arial" w:hAnsi="Arial" w:cs="Arial"/>
          <w:b/>
          <w:sz w:val="24"/>
          <w:szCs w:val="24"/>
        </w:rPr>
        <w:t>T</w:t>
      </w:r>
      <w:r w:rsidRPr="0055423B">
        <w:rPr>
          <w:rFonts w:ascii="Arial" w:hAnsi="Arial" w:cs="Arial"/>
          <w:b/>
          <w:sz w:val="24"/>
          <w:szCs w:val="24"/>
        </w:rPr>
        <w:t xml:space="preserve">ypes of </w:t>
      </w:r>
      <w:r>
        <w:rPr>
          <w:rFonts w:ascii="Arial" w:hAnsi="Arial" w:cs="Arial"/>
          <w:b/>
          <w:sz w:val="24"/>
          <w:szCs w:val="24"/>
        </w:rPr>
        <w:t>A</w:t>
      </w:r>
      <w:r w:rsidRPr="0055423B">
        <w:rPr>
          <w:rFonts w:ascii="Arial" w:hAnsi="Arial" w:cs="Arial"/>
          <w:b/>
          <w:sz w:val="24"/>
          <w:szCs w:val="24"/>
        </w:rPr>
        <w:t xml:space="preserve">drenergic </w:t>
      </w:r>
      <w:r>
        <w:rPr>
          <w:rFonts w:ascii="Arial" w:hAnsi="Arial" w:cs="Arial"/>
          <w:b/>
          <w:sz w:val="24"/>
          <w:szCs w:val="24"/>
        </w:rPr>
        <w:t>R</w:t>
      </w:r>
      <w:r w:rsidRPr="0055423B">
        <w:rPr>
          <w:rFonts w:ascii="Arial" w:hAnsi="Arial" w:cs="Arial"/>
          <w:b/>
          <w:sz w:val="24"/>
          <w:szCs w:val="24"/>
        </w:rPr>
        <w:t>eceptors</w:t>
      </w:r>
      <w:r>
        <w:rPr>
          <w:rFonts w:ascii="Arial" w:hAnsi="Arial" w:cs="Arial"/>
          <w:b/>
          <w:sz w:val="24"/>
          <w:szCs w:val="24"/>
        </w:rPr>
        <w:t xml:space="preserve"> - continued</w:t>
      </w:r>
    </w:p>
    <w:p w14:paraId="637A5888" w14:textId="77777777" w:rsidR="00FC455C" w:rsidRPr="0055423B" w:rsidRDefault="00FC455C" w:rsidP="00FC455C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Beta receptors</w:t>
      </w:r>
    </w:p>
    <w:p w14:paraId="67A3399D" w14:textId="77777777" w:rsidR="00FC455C" w:rsidRPr="0055423B" w:rsidRDefault="00FC455C" w:rsidP="00FC455C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Beta 1 – Stimulatory</w:t>
      </w:r>
    </w:p>
    <w:p w14:paraId="7BE61E90" w14:textId="77777777" w:rsidR="00FC455C" w:rsidRPr="0055423B" w:rsidRDefault="00FC455C" w:rsidP="00FC455C">
      <w:pPr>
        <w:pStyle w:val="ListParagraph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Found in heart and kidney</w:t>
      </w:r>
    </w:p>
    <w:p w14:paraId="462F750C" w14:textId="77777777" w:rsidR="00FC455C" w:rsidRPr="0055423B" w:rsidRDefault="00FC455C" w:rsidP="00FC455C">
      <w:pPr>
        <w:pStyle w:val="ListParagraph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Stimulate heart to increase cardiac output and stimulates kidneys to raise blood pressure via the renin complex</w:t>
      </w:r>
    </w:p>
    <w:p w14:paraId="25AA1511" w14:textId="77777777" w:rsidR="00FC455C" w:rsidRPr="0055423B" w:rsidRDefault="00FC455C" w:rsidP="00FC455C">
      <w:pPr>
        <w:pStyle w:val="ListParagraph"/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Beta 2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– Inhibitory</w:t>
      </w:r>
    </w:p>
    <w:p w14:paraId="08F70080" w14:textId="77777777" w:rsidR="00FC455C" w:rsidRPr="0055423B" w:rsidRDefault="00FC455C" w:rsidP="00FC455C">
      <w:pPr>
        <w:pStyle w:val="ListParagraph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Found in all smooth muscle, glands and tissues of the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sympathetic nervous system</w:t>
      </w:r>
    </w:p>
    <w:p w14:paraId="06DAE161" w14:textId="77777777" w:rsidR="00FC455C" w:rsidRPr="0055423B" w:rsidRDefault="00FC455C" w:rsidP="00FC455C">
      <w:pPr>
        <w:pStyle w:val="ListParagraph"/>
        <w:numPr>
          <w:ilvl w:val="3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Stimulates peripheral blood vessels to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dilate, muscles to relax</w:t>
      </w: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and glands to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relax</w:t>
      </w: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 and 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not </w:t>
      </w:r>
      <w:r w:rsidRPr="0055423B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>release</w:t>
      </w:r>
    </w:p>
    <w:p w14:paraId="16050688" w14:textId="77777777" w:rsidR="00FC455C" w:rsidRPr="00B52428" w:rsidRDefault="00FC455C" w:rsidP="00FC455C">
      <w:pPr>
        <w:pStyle w:val="ListParagraph"/>
        <w:widowControl w:val="0"/>
        <w:autoSpaceDE w:val="0"/>
        <w:autoSpaceDN w:val="0"/>
        <w:adjustRightInd w:val="0"/>
        <w:ind w:left="1080"/>
        <w:rPr>
          <w:rFonts w:ascii="Arial" w:hAnsi="Arial" w:cs="Arial"/>
          <w:b/>
        </w:rPr>
      </w:pPr>
    </w:p>
    <w:p w14:paraId="59D83D09" w14:textId="77777777" w:rsidR="00FC455C" w:rsidRPr="008F5391" w:rsidRDefault="00FC455C" w:rsidP="00FC455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F5391">
        <w:rPr>
          <w:rFonts w:ascii="Arial" w:hAnsi="Arial" w:cs="Arial"/>
          <w:b/>
          <w:sz w:val="24"/>
          <w:szCs w:val="24"/>
        </w:rPr>
        <w:t>Effects of the Sympathetic Nervous System on the Body</w:t>
      </w:r>
    </w:p>
    <w:p w14:paraId="57AA73DC" w14:textId="77777777" w:rsidR="00FC455C" w:rsidRPr="008F5391" w:rsidRDefault="00FC455C" w:rsidP="00FC455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Sympathetic Effects “Stress” on the Visceral Organs</w:t>
      </w:r>
    </w:p>
    <w:p w14:paraId="412BA6D9" w14:textId="77777777" w:rsidR="00FC455C" w:rsidRPr="008F5391" w:rsidRDefault="00FC455C" w:rsidP="00FC455C">
      <w:pPr>
        <w:pStyle w:val="ListParagraph"/>
        <w:numPr>
          <w:ilvl w:val="2"/>
          <w:numId w:val="2"/>
        </w:numPr>
        <w:spacing w:after="160" w:line="259" w:lineRule="auto"/>
        <w:rPr>
          <w:rFonts w:ascii="Arial" w:hAnsi="Arial" w:cs="Arial"/>
          <w:color w:val="000000"/>
          <w:sz w:val="24"/>
          <w:szCs w:val="24"/>
        </w:rPr>
      </w:pPr>
      <w:r w:rsidRPr="008F5391">
        <w:rPr>
          <w:rFonts w:ascii="Arial" w:hAnsi="Arial" w:cs="Arial"/>
          <w:color w:val="000000"/>
          <w:sz w:val="24"/>
          <w:szCs w:val="24"/>
        </w:rPr>
        <w:t>Generally increases the activity of most visceral organs to meet the increased energy demands associated with stress</w:t>
      </w:r>
    </w:p>
    <w:p w14:paraId="42ACAA33" w14:textId="77777777" w:rsidR="00FC455C" w:rsidRPr="008F5391" w:rsidRDefault="00FC455C" w:rsidP="00FC455C">
      <w:pPr>
        <w:pStyle w:val="ListParagraph"/>
        <w:numPr>
          <w:ilvl w:val="2"/>
          <w:numId w:val="2"/>
        </w:numPr>
        <w:spacing w:after="160" w:line="259" w:lineRule="auto"/>
        <w:rPr>
          <w:rFonts w:ascii="Arial" w:hAnsi="Arial" w:cs="Arial"/>
          <w:color w:val="000000"/>
          <w:sz w:val="24"/>
          <w:szCs w:val="24"/>
        </w:rPr>
      </w:pPr>
      <w:r w:rsidRPr="008F5391">
        <w:rPr>
          <w:rFonts w:ascii="Arial" w:hAnsi="Arial" w:cs="Arial"/>
          <w:color w:val="000000"/>
          <w:sz w:val="24"/>
          <w:szCs w:val="24"/>
        </w:rPr>
        <w:t>Stimulates catabolic biochemical processes to increase the availability of O2 and glucose to active tissues, and to increase the generation of ATP (cell respiration)</w:t>
      </w:r>
    </w:p>
    <w:p w14:paraId="750A386C" w14:textId="77777777" w:rsidR="00FC455C" w:rsidRPr="008F5391" w:rsidRDefault="00FC455C" w:rsidP="00FC455C">
      <w:pPr>
        <w:pStyle w:val="ListParagraph"/>
        <w:numPr>
          <w:ilvl w:val="1"/>
          <w:numId w:val="2"/>
        </w:numPr>
        <w:spacing w:after="160" w:line="259" w:lineRule="auto"/>
        <w:rPr>
          <w:rFonts w:ascii="Arial" w:hAnsi="Arial" w:cs="Arial"/>
          <w:color w:val="000000"/>
          <w:sz w:val="24"/>
          <w:szCs w:val="24"/>
        </w:rPr>
      </w:pPr>
      <w:r w:rsidRPr="008F5391">
        <w:rPr>
          <w:rFonts w:ascii="Arial" w:hAnsi="Arial" w:cs="Arial"/>
          <w:color w:val="000000"/>
          <w:sz w:val="24"/>
          <w:szCs w:val="24"/>
        </w:rPr>
        <w:t>“</w:t>
      </w:r>
      <w:r w:rsidRPr="008F5391">
        <w:rPr>
          <w:rFonts w:ascii="Arial" w:hAnsi="Arial" w:cs="Arial"/>
          <w:b/>
          <w:color w:val="000000"/>
          <w:sz w:val="24"/>
          <w:szCs w:val="24"/>
        </w:rPr>
        <w:t xml:space="preserve"> E  SITUATIONS”</w:t>
      </w:r>
    </w:p>
    <w:p w14:paraId="24237588" w14:textId="77777777" w:rsidR="00FC455C" w:rsidRPr="008F5391" w:rsidRDefault="00FC455C" w:rsidP="00FC455C">
      <w:pPr>
        <w:pStyle w:val="ListParagraph"/>
        <w:numPr>
          <w:ilvl w:val="2"/>
          <w:numId w:val="2"/>
        </w:numPr>
        <w:spacing w:after="160" w:line="259" w:lineRule="auto"/>
        <w:rPr>
          <w:rFonts w:ascii="Arial" w:hAnsi="Arial" w:cs="Arial"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E</w:t>
      </w:r>
      <w:r w:rsidRPr="008F5391">
        <w:rPr>
          <w:rFonts w:ascii="Arial" w:hAnsi="Arial" w:cs="Arial"/>
          <w:color w:val="000000"/>
          <w:sz w:val="24"/>
          <w:szCs w:val="24"/>
        </w:rPr>
        <w:t>xercise</w:t>
      </w:r>
    </w:p>
    <w:p w14:paraId="7F60A444" w14:textId="77777777" w:rsidR="00FC455C" w:rsidRPr="008F5391" w:rsidRDefault="00FC455C" w:rsidP="00FC455C">
      <w:pPr>
        <w:pStyle w:val="ListParagraph"/>
        <w:numPr>
          <w:ilvl w:val="2"/>
          <w:numId w:val="2"/>
        </w:numPr>
        <w:spacing w:after="160" w:line="259" w:lineRule="auto"/>
        <w:rPr>
          <w:rFonts w:ascii="Arial" w:hAnsi="Arial" w:cs="Arial"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E</w:t>
      </w:r>
      <w:r w:rsidRPr="008F5391">
        <w:rPr>
          <w:rFonts w:ascii="Arial" w:hAnsi="Arial" w:cs="Arial"/>
          <w:color w:val="000000"/>
          <w:sz w:val="24"/>
          <w:szCs w:val="24"/>
        </w:rPr>
        <w:t>xcitement</w:t>
      </w:r>
    </w:p>
    <w:p w14:paraId="398AB7F2" w14:textId="77777777" w:rsidR="00FC455C" w:rsidRPr="008F5391" w:rsidRDefault="00FC455C" w:rsidP="00FC455C">
      <w:pPr>
        <w:pStyle w:val="ListParagraph"/>
        <w:numPr>
          <w:ilvl w:val="2"/>
          <w:numId w:val="2"/>
        </w:numPr>
        <w:spacing w:after="160" w:line="259" w:lineRule="auto"/>
        <w:rPr>
          <w:rFonts w:ascii="Arial" w:hAnsi="Arial" w:cs="Arial"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E</w:t>
      </w:r>
      <w:r w:rsidRPr="008F5391">
        <w:rPr>
          <w:rFonts w:ascii="Arial" w:hAnsi="Arial" w:cs="Arial"/>
          <w:color w:val="000000"/>
          <w:sz w:val="24"/>
          <w:szCs w:val="24"/>
        </w:rPr>
        <w:t>mergency</w:t>
      </w:r>
    </w:p>
    <w:p w14:paraId="19BF8054" w14:textId="77777777" w:rsidR="00FC455C" w:rsidRPr="008F5391" w:rsidRDefault="00FC455C" w:rsidP="00FC455C">
      <w:pPr>
        <w:pStyle w:val="ListParagraph"/>
        <w:numPr>
          <w:ilvl w:val="2"/>
          <w:numId w:val="2"/>
        </w:numPr>
        <w:spacing w:after="160" w:line="259" w:lineRule="auto"/>
        <w:rPr>
          <w:rFonts w:ascii="Arial" w:hAnsi="Arial" w:cs="Arial"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E</w:t>
      </w:r>
      <w:r w:rsidRPr="008F5391">
        <w:rPr>
          <w:rFonts w:ascii="Arial" w:hAnsi="Arial" w:cs="Arial"/>
          <w:color w:val="000000"/>
          <w:sz w:val="24"/>
          <w:szCs w:val="24"/>
        </w:rPr>
        <w:t>mbarrassment</w:t>
      </w:r>
    </w:p>
    <w:p w14:paraId="62AADFF2" w14:textId="77777777" w:rsidR="00FC455C" w:rsidRPr="0055423B" w:rsidRDefault="00FC455C" w:rsidP="00FC455C">
      <w:pPr>
        <w:pStyle w:val="ListParagraph"/>
        <w:spacing w:after="160" w:line="259" w:lineRule="auto"/>
        <w:ind w:left="1800"/>
        <w:rPr>
          <w:rFonts w:ascii="Arial" w:hAnsi="Arial" w:cs="Arial"/>
          <w:color w:val="000000"/>
        </w:rPr>
      </w:pPr>
    </w:p>
    <w:p w14:paraId="505E210D" w14:textId="77777777" w:rsidR="00FC455C" w:rsidRPr="008F5391" w:rsidRDefault="00FC455C" w:rsidP="00FC455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F5391">
        <w:rPr>
          <w:rFonts w:ascii="Arial" w:hAnsi="Arial" w:cs="Arial"/>
          <w:b/>
          <w:sz w:val="24"/>
          <w:szCs w:val="24"/>
        </w:rPr>
        <w:t>Effects of the Parasympathetic Nervous System on the Body</w:t>
      </w:r>
    </w:p>
    <w:p w14:paraId="4626DD45" w14:textId="77777777" w:rsidR="00FC455C" w:rsidRPr="008F5391" w:rsidRDefault="00FC455C" w:rsidP="00FC455C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Parasympathetic Effects “Rest and Digest” on the Visceral Organs</w:t>
      </w:r>
    </w:p>
    <w:p w14:paraId="5C0368F8" w14:textId="77777777" w:rsidR="00FC455C" w:rsidRPr="008F5391" w:rsidRDefault="00FC455C" w:rsidP="00FC455C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F5391">
        <w:rPr>
          <w:rFonts w:ascii="Arial" w:hAnsi="Arial" w:cs="Arial"/>
          <w:color w:val="000000"/>
          <w:sz w:val="24"/>
          <w:szCs w:val="24"/>
        </w:rPr>
        <w:t xml:space="preserve">Generally inhibits the activity of </w:t>
      </w:r>
      <w:proofErr w:type="spellStart"/>
      <w:r w:rsidRPr="008F5391">
        <w:rPr>
          <w:rFonts w:ascii="Arial" w:hAnsi="Arial" w:cs="Arial"/>
          <w:color w:val="000000"/>
          <w:sz w:val="24"/>
          <w:szCs w:val="24"/>
        </w:rPr>
        <w:t>of</w:t>
      </w:r>
      <w:proofErr w:type="spellEnd"/>
      <w:r w:rsidRPr="008F5391">
        <w:rPr>
          <w:rFonts w:ascii="Arial" w:hAnsi="Arial" w:cs="Arial"/>
          <w:color w:val="000000"/>
          <w:sz w:val="24"/>
          <w:szCs w:val="24"/>
        </w:rPr>
        <w:t xml:space="preserve"> most visceral organs to conserve energy</w:t>
      </w:r>
    </w:p>
    <w:p w14:paraId="09DEE82F" w14:textId="77777777" w:rsidR="00FC455C" w:rsidRPr="008F5391" w:rsidRDefault="00FC455C" w:rsidP="00FC455C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b/>
          <w:color w:val="000000"/>
          <w:sz w:val="24"/>
          <w:szCs w:val="24"/>
        </w:rPr>
      </w:pPr>
      <w:r w:rsidRPr="008F5391">
        <w:rPr>
          <w:rFonts w:ascii="Arial" w:hAnsi="Arial" w:cs="Arial"/>
          <w:color w:val="000000"/>
          <w:sz w:val="24"/>
          <w:szCs w:val="24"/>
        </w:rPr>
        <w:t>Stimulates anabolic biochemical processes for growth and repair of body tissues</w:t>
      </w:r>
    </w:p>
    <w:p w14:paraId="477E10BD" w14:textId="77777777" w:rsidR="00FC455C" w:rsidRPr="008F5391" w:rsidRDefault="00FC455C" w:rsidP="00FC455C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b/>
          <w:color w:val="000000"/>
          <w:sz w:val="24"/>
          <w:szCs w:val="24"/>
        </w:rPr>
      </w:pPr>
      <w:r w:rsidRPr="008F5391">
        <w:rPr>
          <w:rFonts w:ascii="Arial" w:hAnsi="Arial" w:cs="Arial"/>
          <w:color w:val="000000"/>
          <w:sz w:val="24"/>
          <w:szCs w:val="24"/>
        </w:rPr>
        <w:t>Visualize: The body’s internal state after leisurely enjoying a large dinner and then relaxing with a movie.</w:t>
      </w:r>
    </w:p>
    <w:p w14:paraId="4A550F4E" w14:textId="77777777" w:rsidR="00FC455C" w:rsidRPr="008F5391" w:rsidRDefault="00FC455C" w:rsidP="00FC455C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b/>
          <w:color w:val="000000"/>
          <w:sz w:val="24"/>
          <w:szCs w:val="24"/>
        </w:rPr>
      </w:pPr>
      <w:r w:rsidRPr="008F5391">
        <w:rPr>
          <w:rFonts w:ascii="Arial" w:hAnsi="Arial" w:cs="Arial"/>
          <w:color w:val="000000"/>
          <w:sz w:val="24"/>
          <w:szCs w:val="24"/>
        </w:rPr>
        <w:t>“</w:t>
      </w:r>
      <w:r w:rsidRPr="008F5391">
        <w:rPr>
          <w:rFonts w:ascii="Arial" w:hAnsi="Arial" w:cs="Arial"/>
          <w:b/>
          <w:color w:val="000000"/>
          <w:sz w:val="24"/>
          <w:szCs w:val="24"/>
        </w:rPr>
        <w:t xml:space="preserve">S L U D </w:t>
      </w:r>
      <w:proofErr w:type="spellStart"/>
      <w:r w:rsidRPr="008F5391">
        <w:rPr>
          <w:rFonts w:ascii="Arial" w:hAnsi="Arial" w:cs="Arial"/>
          <w:b/>
          <w:color w:val="000000"/>
          <w:sz w:val="24"/>
          <w:szCs w:val="24"/>
        </w:rPr>
        <w:t>D</w:t>
      </w:r>
      <w:proofErr w:type="spellEnd"/>
      <w:r w:rsidRPr="008F5391">
        <w:rPr>
          <w:rFonts w:ascii="Arial" w:hAnsi="Arial" w:cs="Arial"/>
          <w:b/>
          <w:color w:val="000000"/>
          <w:sz w:val="24"/>
          <w:szCs w:val="24"/>
        </w:rPr>
        <w:t>”</w:t>
      </w:r>
    </w:p>
    <w:p w14:paraId="3C390BB6" w14:textId="77777777" w:rsidR="00FC455C" w:rsidRPr="008F5391" w:rsidRDefault="00FC455C" w:rsidP="00FC455C">
      <w:pPr>
        <w:pStyle w:val="ListParagraph"/>
        <w:numPr>
          <w:ilvl w:val="4"/>
          <w:numId w:val="3"/>
        </w:numPr>
        <w:spacing w:after="160" w:line="259" w:lineRule="auto"/>
        <w:rPr>
          <w:rFonts w:ascii="Arial" w:hAnsi="Arial" w:cs="Arial"/>
          <w:b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S</w:t>
      </w:r>
      <w:r w:rsidRPr="008F5391">
        <w:rPr>
          <w:rFonts w:ascii="Arial" w:hAnsi="Arial" w:cs="Arial"/>
          <w:color w:val="000000"/>
          <w:sz w:val="24"/>
          <w:szCs w:val="24"/>
        </w:rPr>
        <w:t>alivation</w:t>
      </w:r>
    </w:p>
    <w:p w14:paraId="73831FED" w14:textId="77777777" w:rsidR="00FC455C" w:rsidRPr="008F5391" w:rsidRDefault="00FC455C" w:rsidP="00FC455C">
      <w:pPr>
        <w:pStyle w:val="ListParagraph"/>
        <w:numPr>
          <w:ilvl w:val="4"/>
          <w:numId w:val="3"/>
        </w:numPr>
        <w:spacing w:after="160" w:line="259" w:lineRule="auto"/>
        <w:rPr>
          <w:rFonts w:ascii="Arial" w:hAnsi="Arial" w:cs="Arial"/>
          <w:b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L</w:t>
      </w:r>
      <w:r w:rsidRPr="008F5391">
        <w:rPr>
          <w:rFonts w:ascii="Arial" w:hAnsi="Arial" w:cs="Arial"/>
          <w:color w:val="000000"/>
          <w:sz w:val="24"/>
          <w:szCs w:val="24"/>
        </w:rPr>
        <w:t>acrimation</w:t>
      </w:r>
    </w:p>
    <w:p w14:paraId="086CCD00" w14:textId="77777777" w:rsidR="00FC455C" w:rsidRPr="008F5391" w:rsidRDefault="00FC455C" w:rsidP="00FC455C">
      <w:pPr>
        <w:pStyle w:val="ListParagraph"/>
        <w:numPr>
          <w:ilvl w:val="4"/>
          <w:numId w:val="3"/>
        </w:numPr>
        <w:spacing w:after="160" w:line="259" w:lineRule="auto"/>
        <w:rPr>
          <w:rFonts w:ascii="Arial" w:hAnsi="Arial" w:cs="Arial"/>
          <w:b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U</w:t>
      </w:r>
      <w:r w:rsidRPr="008F5391">
        <w:rPr>
          <w:rFonts w:ascii="Arial" w:hAnsi="Arial" w:cs="Arial"/>
          <w:color w:val="000000"/>
          <w:sz w:val="24"/>
          <w:szCs w:val="24"/>
        </w:rPr>
        <w:t>rination</w:t>
      </w:r>
    </w:p>
    <w:p w14:paraId="51011CE4" w14:textId="77777777" w:rsidR="00FC455C" w:rsidRPr="008F5391" w:rsidRDefault="00FC455C" w:rsidP="00FC455C">
      <w:pPr>
        <w:pStyle w:val="ListParagraph"/>
        <w:numPr>
          <w:ilvl w:val="4"/>
          <w:numId w:val="3"/>
        </w:numPr>
        <w:spacing w:after="160" w:line="259" w:lineRule="auto"/>
        <w:rPr>
          <w:rFonts w:ascii="Arial" w:hAnsi="Arial" w:cs="Arial"/>
          <w:b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D</w:t>
      </w:r>
      <w:r w:rsidRPr="008F5391">
        <w:rPr>
          <w:rFonts w:ascii="Arial" w:hAnsi="Arial" w:cs="Arial"/>
          <w:color w:val="000000"/>
          <w:sz w:val="24"/>
          <w:szCs w:val="24"/>
        </w:rPr>
        <w:t>igestion</w:t>
      </w:r>
    </w:p>
    <w:p w14:paraId="32BE30E5" w14:textId="77777777" w:rsidR="00FC455C" w:rsidRPr="008F5391" w:rsidRDefault="00FC455C" w:rsidP="00FC455C">
      <w:pPr>
        <w:pStyle w:val="ListParagraph"/>
        <w:numPr>
          <w:ilvl w:val="4"/>
          <w:numId w:val="3"/>
        </w:numPr>
        <w:spacing w:after="160" w:line="259" w:lineRule="auto"/>
        <w:rPr>
          <w:rFonts w:ascii="Arial" w:hAnsi="Arial" w:cs="Arial"/>
          <w:b/>
          <w:color w:val="000000"/>
          <w:sz w:val="24"/>
          <w:szCs w:val="24"/>
        </w:rPr>
      </w:pPr>
      <w:r w:rsidRPr="008F5391">
        <w:rPr>
          <w:rFonts w:ascii="Arial" w:hAnsi="Arial" w:cs="Arial"/>
          <w:b/>
          <w:color w:val="000000"/>
          <w:sz w:val="24"/>
          <w:szCs w:val="24"/>
        </w:rPr>
        <w:t>D</w:t>
      </w:r>
      <w:r w:rsidRPr="008F5391">
        <w:rPr>
          <w:rFonts w:ascii="Arial" w:hAnsi="Arial" w:cs="Arial"/>
          <w:color w:val="000000"/>
          <w:sz w:val="24"/>
          <w:szCs w:val="24"/>
        </w:rPr>
        <w:t>efecation</w:t>
      </w:r>
    </w:p>
    <w:p w14:paraId="45668168" w14:textId="77777777" w:rsidR="00FC455C" w:rsidRDefault="00FC455C" w:rsidP="00FC455C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087F3FD0" w14:textId="77777777" w:rsidR="00FC455C" w:rsidRDefault="00FC455C" w:rsidP="00FC455C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14BFB78D" w14:textId="77777777" w:rsidR="00FC455C" w:rsidRDefault="00FC455C" w:rsidP="00FC455C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19F15D6A" w14:textId="77777777" w:rsidR="00FC455C" w:rsidRDefault="00FC455C" w:rsidP="00FC455C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5B996008" w14:textId="77777777" w:rsidR="00FC455C" w:rsidRDefault="00FC455C" w:rsidP="00FC455C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Parasympathetic                                Sympathetic</w:t>
      </w:r>
    </w:p>
    <w:p w14:paraId="2605F969" w14:textId="77777777" w:rsidR="00FC455C" w:rsidRDefault="00FC455C" w:rsidP="00FC455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</w:t>
      </w:r>
      <w:r w:rsidRPr="00755AA5">
        <w:rPr>
          <w:rFonts w:ascii="Arial" w:hAnsi="Arial" w:cs="Arial"/>
          <w:b/>
          <w:sz w:val="28"/>
          <w:szCs w:val="28"/>
        </w:rPr>
        <w:t>“Rest &amp; Digest”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 xml:space="preserve">       </w:t>
      </w:r>
      <w:r w:rsidRPr="00755AA5">
        <w:rPr>
          <w:rFonts w:ascii="Arial" w:hAnsi="Arial" w:cs="Arial"/>
          <w:b/>
          <w:sz w:val="28"/>
          <w:szCs w:val="28"/>
        </w:rPr>
        <w:t>“Stress”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755AA5">
        <w:rPr>
          <w:rFonts w:ascii="Arial" w:hAnsi="Arial" w:cs="Arial"/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C455C" w:rsidRPr="00FE48DD" w14:paraId="780E0598" w14:textId="77777777" w:rsidTr="00201E93">
        <w:tc>
          <w:tcPr>
            <w:tcW w:w="4675" w:type="dxa"/>
            <w:shd w:val="clear" w:color="auto" w:fill="D9E2F3" w:themeFill="accent1" w:themeFillTint="33"/>
          </w:tcPr>
          <w:p w14:paraId="4E3DF734" w14:textId="77777777" w:rsidR="00FC455C" w:rsidRPr="00FE48DD" w:rsidRDefault="00FC455C" w:rsidP="00201E93">
            <w:pPr>
              <w:jc w:val="center"/>
              <w:rPr>
                <w:rFonts w:ascii="Wingdings" w:hAnsi="Wingdings" w:cs="Arial"/>
              </w:rPr>
            </w:pPr>
            <w:proofErr w:type="spellStart"/>
            <w:r w:rsidRPr="00FE48DD">
              <w:rPr>
                <w:rFonts w:ascii="Arial" w:hAnsi="Arial" w:cs="Arial"/>
                <w:b/>
                <w:sz w:val="28"/>
                <w:szCs w:val="28"/>
              </w:rPr>
              <w:t>ACh</w:t>
            </w:r>
            <w:proofErr w:type="spellEnd"/>
          </w:p>
        </w:tc>
        <w:tc>
          <w:tcPr>
            <w:tcW w:w="4675" w:type="dxa"/>
            <w:shd w:val="clear" w:color="auto" w:fill="C5E0B3" w:themeFill="accent6" w:themeFillTint="66"/>
          </w:tcPr>
          <w:p w14:paraId="3A41595D" w14:textId="77777777" w:rsidR="00FC455C" w:rsidRPr="00FE48DD" w:rsidRDefault="00FC455C" w:rsidP="00201E93">
            <w:pPr>
              <w:jc w:val="center"/>
              <w:rPr>
                <w:rFonts w:ascii="Arial" w:hAnsi="Arial" w:cs="Arial"/>
                <w:b/>
              </w:rPr>
            </w:pPr>
            <w:r w:rsidRPr="00FE48DD">
              <w:rPr>
                <w:rFonts w:ascii="Arial" w:hAnsi="Arial" w:cs="Arial"/>
                <w:b/>
                <w:sz w:val="28"/>
                <w:szCs w:val="28"/>
              </w:rPr>
              <w:t>Epinephrine &amp; Norepinephrine</w:t>
            </w:r>
          </w:p>
        </w:tc>
      </w:tr>
      <w:tr w:rsidR="00FC455C" w:rsidRPr="00FE48DD" w14:paraId="26B03101" w14:textId="77777777" w:rsidTr="00201E93">
        <w:tc>
          <w:tcPr>
            <w:tcW w:w="4675" w:type="dxa"/>
            <w:shd w:val="clear" w:color="auto" w:fill="D9E2F3" w:themeFill="accent1" w:themeFillTint="33"/>
          </w:tcPr>
          <w:p w14:paraId="4CF99CFE" w14:textId="77777777" w:rsidR="00FC455C" w:rsidRPr="00FE48DD" w:rsidRDefault="00FC455C" w:rsidP="00201E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b/>
                <w:sz w:val="28"/>
                <w:szCs w:val="28"/>
              </w:rPr>
              <w:t>(Muscarinic Cholinergic)</w:t>
            </w:r>
          </w:p>
        </w:tc>
        <w:tc>
          <w:tcPr>
            <w:tcW w:w="4675" w:type="dxa"/>
            <w:shd w:val="clear" w:color="auto" w:fill="C5E0B3" w:themeFill="accent6" w:themeFillTint="66"/>
          </w:tcPr>
          <w:p w14:paraId="1F089105" w14:textId="77777777" w:rsidR="00FC455C" w:rsidRPr="00FE48DD" w:rsidRDefault="00FC455C" w:rsidP="00201E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b/>
                <w:sz w:val="28"/>
                <w:szCs w:val="28"/>
              </w:rPr>
              <w:t>(Adrenergic, Catecholamines)</w:t>
            </w:r>
          </w:p>
        </w:tc>
      </w:tr>
      <w:tr w:rsidR="00FC455C" w:rsidRPr="00FE48DD" w14:paraId="32235248" w14:textId="77777777" w:rsidTr="00201E93">
        <w:tc>
          <w:tcPr>
            <w:tcW w:w="4675" w:type="dxa"/>
            <w:shd w:val="clear" w:color="auto" w:fill="D9E2F3" w:themeFill="accent1" w:themeFillTint="33"/>
          </w:tcPr>
          <w:p w14:paraId="5054B214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b/>
              </w:rPr>
              <w:t>Purpose Decreased Energy Demands</w:t>
            </w:r>
          </w:p>
        </w:tc>
        <w:tc>
          <w:tcPr>
            <w:tcW w:w="4675" w:type="dxa"/>
            <w:shd w:val="clear" w:color="auto" w:fill="C5E0B3" w:themeFill="accent6" w:themeFillTint="66"/>
          </w:tcPr>
          <w:p w14:paraId="5C408461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b/>
              </w:rPr>
              <w:t>Purpose Increased Energy Demands</w:t>
            </w:r>
          </w:p>
        </w:tc>
      </w:tr>
      <w:tr w:rsidR="00FC455C" w:rsidRPr="00FE48DD" w14:paraId="4F4D8203" w14:textId="77777777" w:rsidTr="00201E93">
        <w:tc>
          <w:tcPr>
            <w:tcW w:w="4675" w:type="dxa"/>
            <w:shd w:val="clear" w:color="auto" w:fill="auto"/>
          </w:tcPr>
          <w:p w14:paraId="10187438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Liver glycogenesis &gt;&gt; hypoglycemia</w:t>
            </w:r>
          </w:p>
        </w:tc>
        <w:tc>
          <w:tcPr>
            <w:tcW w:w="4675" w:type="dxa"/>
            <w:shd w:val="clear" w:color="auto" w:fill="auto"/>
          </w:tcPr>
          <w:p w14:paraId="152F3694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Liver glycogenolysis &gt;&gt; hyperglycemia</w:t>
            </w:r>
          </w:p>
        </w:tc>
      </w:tr>
      <w:tr w:rsidR="00FC455C" w:rsidRPr="00FE48DD" w14:paraId="303ABF51" w14:textId="77777777" w:rsidTr="00201E93">
        <w:tc>
          <w:tcPr>
            <w:tcW w:w="4675" w:type="dxa"/>
            <w:shd w:val="clear" w:color="auto" w:fill="auto"/>
          </w:tcPr>
          <w:p w14:paraId="6B819A68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Lipogenesis in fat cells</w:t>
            </w:r>
          </w:p>
        </w:tc>
        <w:tc>
          <w:tcPr>
            <w:tcW w:w="4675" w:type="dxa"/>
            <w:shd w:val="clear" w:color="auto" w:fill="auto"/>
          </w:tcPr>
          <w:p w14:paraId="660D8882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Lipolysis in fat cells</w:t>
            </w:r>
          </w:p>
        </w:tc>
      </w:tr>
      <w:tr w:rsidR="00FC455C" w:rsidRPr="00FE48DD" w14:paraId="2BD3BDA6" w14:textId="77777777" w:rsidTr="00201E93">
        <w:tc>
          <w:tcPr>
            <w:tcW w:w="4675" w:type="dxa"/>
            <w:shd w:val="clear" w:color="auto" w:fill="auto"/>
          </w:tcPr>
          <w:p w14:paraId="58CA42F7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Decreased rate &amp; depth of breathing</w:t>
            </w:r>
          </w:p>
        </w:tc>
        <w:tc>
          <w:tcPr>
            <w:tcW w:w="4675" w:type="dxa"/>
            <w:shd w:val="clear" w:color="auto" w:fill="auto"/>
          </w:tcPr>
          <w:p w14:paraId="6277F4F1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Increased rate &amp; depth of breathing</w:t>
            </w:r>
          </w:p>
          <w:p w14:paraId="2EFC9B04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(Diaphragm is a skeletal muscle)</w:t>
            </w:r>
          </w:p>
        </w:tc>
      </w:tr>
      <w:tr w:rsidR="00FC455C" w:rsidRPr="00FE48DD" w14:paraId="7C703291" w14:textId="77777777" w:rsidTr="00201E93">
        <w:tc>
          <w:tcPr>
            <w:tcW w:w="4675" w:type="dxa"/>
            <w:shd w:val="clear" w:color="auto" w:fill="auto"/>
          </w:tcPr>
          <w:p w14:paraId="751F50EF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Bronchoconstriction</w:t>
            </w:r>
          </w:p>
        </w:tc>
        <w:tc>
          <w:tcPr>
            <w:tcW w:w="4675" w:type="dxa"/>
            <w:shd w:val="clear" w:color="auto" w:fill="auto"/>
          </w:tcPr>
          <w:p w14:paraId="4D70D38A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Bronchodilation</w:t>
            </w:r>
          </w:p>
        </w:tc>
      </w:tr>
      <w:tr w:rsidR="00FC455C" w:rsidRPr="00FE48DD" w14:paraId="6A9AB845" w14:textId="77777777" w:rsidTr="00201E93">
        <w:tc>
          <w:tcPr>
            <w:tcW w:w="4675" w:type="dxa"/>
            <w:shd w:val="clear" w:color="auto" w:fill="auto"/>
          </w:tcPr>
          <w:p w14:paraId="7750D1EB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Increased bronchial secretions</w:t>
            </w:r>
          </w:p>
        </w:tc>
        <w:tc>
          <w:tcPr>
            <w:tcW w:w="4675" w:type="dxa"/>
            <w:shd w:val="clear" w:color="auto" w:fill="auto"/>
          </w:tcPr>
          <w:p w14:paraId="72921E20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Decreased bronchial secretions</w:t>
            </w:r>
          </w:p>
        </w:tc>
      </w:tr>
      <w:tr w:rsidR="00FC455C" w:rsidRPr="00FE48DD" w14:paraId="343D9798" w14:textId="77777777" w:rsidTr="00201E93">
        <w:tc>
          <w:tcPr>
            <w:tcW w:w="4675" w:type="dxa"/>
            <w:shd w:val="clear" w:color="auto" w:fill="auto"/>
          </w:tcPr>
          <w:p w14:paraId="4C9C18A4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Decreased rate &amp; force of cardiac contraction</w:t>
            </w:r>
          </w:p>
          <w:p w14:paraId="1B6A22CC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lastRenderedPageBreak/>
              <w:t xml:space="preserve">    Bradycardia      Decreased contractility</w:t>
            </w:r>
          </w:p>
        </w:tc>
        <w:tc>
          <w:tcPr>
            <w:tcW w:w="4675" w:type="dxa"/>
            <w:shd w:val="clear" w:color="auto" w:fill="auto"/>
          </w:tcPr>
          <w:p w14:paraId="51C5B012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lastRenderedPageBreak/>
              <w:t>Increased rate &amp; force of cardiac contraction</w:t>
            </w:r>
          </w:p>
          <w:p w14:paraId="280072B7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lastRenderedPageBreak/>
              <w:t xml:space="preserve">   Tachycardia      Increased contractility</w:t>
            </w:r>
          </w:p>
        </w:tc>
      </w:tr>
      <w:tr w:rsidR="00FC455C" w:rsidRPr="00FE48DD" w14:paraId="5DDE29DE" w14:textId="77777777" w:rsidTr="00201E93">
        <w:tc>
          <w:tcPr>
            <w:tcW w:w="4675" w:type="dxa"/>
            <w:shd w:val="clear" w:color="auto" w:fill="auto"/>
          </w:tcPr>
          <w:p w14:paraId="39ED7624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lastRenderedPageBreak/>
              <w:t>Vasoconstriction to heart and skeletal muscle</w:t>
            </w:r>
          </w:p>
          <w:p w14:paraId="65DA0756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 xml:space="preserve">    Causing decreased blood flow</w:t>
            </w:r>
          </w:p>
        </w:tc>
        <w:tc>
          <w:tcPr>
            <w:tcW w:w="4675" w:type="dxa"/>
            <w:shd w:val="clear" w:color="auto" w:fill="auto"/>
          </w:tcPr>
          <w:p w14:paraId="78585A49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Vasodilation to heart and skeletal muscle</w:t>
            </w:r>
          </w:p>
          <w:p w14:paraId="708C9FDF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 xml:space="preserve">    Causing increased blood flow</w:t>
            </w:r>
          </w:p>
        </w:tc>
      </w:tr>
      <w:tr w:rsidR="00FC455C" w:rsidRPr="00FE48DD" w14:paraId="19F058CF" w14:textId="77777777" w:rsidTr="00201E93">
        <w:tc>
          <w:tcPr>
            <w:tcW w:w="4675" w:type="dxa"/>
            <w:shd w:val="clear" w:color="auto" w:fill="auto"/>
          </w:tcPr>
          <w:p w14:paraId="2EF90D3B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Generalized vasodilation to the other blood vessels of the body causing increased blood flow to the GI tract and kidneys</w:t>
            </w:r>
          </w:p>
        </w:tc>
        <w:tc>
          <w:tcPr>
            <w:tcW w:w="4675" w:type="dxa"/>
            <w:shd w:val="clear" w:color="auto" w:fill="auto"/>
          </w:tcPr>
          <w:p w14:paraId="237D5346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Generalized vasoconstriction to the other blood vessels of the body causing decreased blood flow to the GI tract and kidneys</w:t>
            </w:r>
          </w:p>
        </w:tc>
      </w:tr>
      <w:tr w:rsidR="00FC455C" w:rsidRPr="00FE48DD" w14:paraId="1857F591" w14:textId="77777777" w:rsidTr="00201E93">
        <w:tc>
          <w:tcPr>
            <w:tcW w:w="4675" w:type="dxa"/>
            <w:shd w:val="clear" w:color="auto" w:fill="auto"/>
          </w:tcPr>
          <w:p w14:paraId="348BAF67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Decreased blood pressure</w:t>
            </w:r>
          </w:p>
        </w:tc>
        <w:tc>
          <w:tcPr>
            <w:tcW w:w="4675" w:type="dxa"/>
            <w:shd w:val="clear" w:color="auto" w:fill="auto"/>
          </w:tcPr>
          <w:p w14:paraId="6DD4D0B7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Increased blood pressure</w:t>
            </w:r>
          </w:p>
        </w:tc>
      </w:tr>
      <w:tr w:rsidR="00FC455C" w:rsidRPr="00FE48DD" w14:paraId="4C391FC2" w14:textId="77777777" w:rsidTr="00201E93">
        <w:tc>
          <w:tcPr>
            <w:tcW w:w="4675" w:type="dxa"/>
            <w:shd w:val="clear" w:color="auto" w:fill="auto"/>
          </w:tcPr>
          <w:p w14:paraId="01748389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Pupillary constriction</w:t>
            </w:r>
          </w:p>
        </w:tc>
        <w:tc>
          <w:tcPr>
            <w:tcW w:w="4675" w:type="dxa"/>
            <w:shd w:val="clear" w:color="auto" w:fill="auto"/>
          </w:tcPr>
          <w:p w14:paraId="6DE6D9A9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Pupillary dilation(Mydriasis)</w:t>
            </w:r>
          </w:p>
        </w:tc>
      </w:tr>
      <w:tr w:rsidR="00FC455C" w:rsidRPr="00FE48DD" w14:paraId="0005DFF0" w14:textId="77777777" w:rsidTr="00201E93">
        <w:tc>
          <w:tcPr>
            <w:tcW w:w="4675" w:type="dxa"/>
            <w:shd w:val="clear" w:color="auto" w:fill="auto"/>
          </w:tcPr>
          <w:p w14:paraId="468421FA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Increased salivation</w:t>
            </w:r>
          </w:p>
        </w:tc>
        <w:tc>
          <w:tcPr>
            <w:tcW w:w="4675" w:type="dxa"/>
            <w:shd w:val="clear" w:color="auto" w:fill="auto"/>
          </w:tcPr>
          <w:p w14:paraId="56185F1E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Decreased salivation</w:t>
            </w:r>
          </w:p>
        </w:tc>
      </w:tr>
      <w:tr w:rsidR="00FC455C" w:rsidRPr="00FE48DD" w14:paraId="1B6EC783" w14:textId="77777777" w:rsidTr="00201E93">
        <w:tc>
          <w:tcPr>
            <w:tcW w:w="4675" w:type="dxa"/>
            <w:shd w:val="clear" w:color="auto" w:fill="auto"/>
          </w:tcPr>
          <w:p w14:paraId="7C6CAC16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Emptying of urinary bladder</w:t>
            </w:r>
          </w:p>
        </w:tc>
        <w:tc>
          <w:tcPr>
            <w:tcW w:w="4675" w:type="dxa"/>
            <w:shd w:val="clear" w:color="auto" w:fill="auto"/>
          </w:tcPr>
          <w:p w14:paraId="7012C725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Inhibits emptying of urinary bladder (retention)</w:t>
            </w:r>
          </w:p>
        </w:tc>
      </w:tr>
      <w:tr w:rsidR="00FC455C" w:rsidRPr="00FE48DD" w14:paraId="711675C1" w14:textId="77777777" w:rsidTr="00201E93">
        <w:tc>
          <w:tcPr>
            <w:tcW w:w="4675" w:type="dxa"/>
            <w:shd w:val="clear" w:color="auto" w:fill="auto"/>
          </w:tcPr>
          <w:p w14:paraId="03E8A3D1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Decreased CNS alertness</w:t>
            </w:r>
          </w:p>
        </w:tc>
        <w:tc>
          <w:tcPr>
            <w:tcW w:w="4675" w:type="dxa"/>
            <w:shd w:val="clear" w:color="auto" w:fill="auto"/>
          </w:tcPr>
          <w:p w14:paraId="0EE13762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Increased CNS alertness</w:t>
            </w:r>
          </w:p>
        </w:tc>
      </w:tr>
      <w:tr w:rsidR="00FC455C" w:rsidRPr="00FE48DD" w14:paraId="11CBB211" w14:textId="77777777" w:rsidTr="00201E93">
        <w:tc>
          <w:tcPr>
            <w:tcW w:w="4675" w:type="dxa"/>
            <w:shd w:val="clear" w:color="auto" w:fill="auto"/>
          </w:tcPr>
          <w:p w14:paraId="05B04E13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Sexual arousal (penile erection)</w:t>
            </w:r>
          </w:p>
        </w:tc>
        <w:tc>
          <w:tcPr>
            <w:tcW w:w="4675" w:type="dxa"/>
            <w:shd w:val="clear" w:color="auto" w:fill="auto"/>
          </w:tcPr>
          <w:p w14:paraId="57AFE406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Orgasm (ejaculation)</w:t>
            </w:r>
          </w:p>
        </w:tc>
      </w:tr>
      <w:tr w:rsidR="00FC455C" w:rsidRPr="00FE48DD" w14:paraId="6D2784BF" w14:textId="77777777" w:rsidTr="00201E93">
        <w:tc>
          <w:tcPr>
            <w:tcW w:w="4675" w:type="dxa"/>
            <w:shd w:val="clear" w:color="auto" w:fill="auto"/>
          </w:tcPr>
          <w:p w14:paraId="4E7B01A1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5" w:type="dxa"/>
            <w:shd w:val="clear" w:color="auto" w:fill="auto"/>
          </w:tcPr>
          <w:p w14:paraId="5FFA53F4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 xml:space="preserve">Increased sweating causing heat loss </w:t>
            </w:r>
          </w:p>
          <w:p w14:paraId="2173A902" w14:textId="77777777" w:rsidR="00FC455C" w:rsidRPr="00FE48DD" w:rsidRDefault="00FC455C" w:rsidP="00201E93">
            <w:pPr>
              <w:rPr>
                <w:rFonts w:ascii="Arial" w:hAnsi="Arial" w:cs="Arial"/>
                <w:sz w:val="20"/>
                <w:szCs w:val="20"/>
              </w:rPr>
            </w:pPr>
            <w:r w:rsidRPr="00FE48DD">
              <w:rPr>
                <w:rFonts w:ascii="Arial" w:hAnsi="Arial" w:cs="Arial"/>
                <w:sz w:val="20"/>
                <w:szCs w:val="20"/>
              </w:rPr>
              <w:t>(From Increased Cell Respiration)</w:t>
            </w:r>
          </w:p>
        </w:tc>
      </w:tr>
    </w:tbl>
    <w:p w14:paraId="201C771E" w14:textId="77777777" w:rsidR="00FC455C" w:rsidRDefault="00FC455C" w:rsidP="00FC455C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7F128ABE" w14:textId="77777777" w:rsidR="00FC455C" w:rsidRDefault="00FC455C" w:rsidP="00FC455C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05619ADB" w14:textId="77777777" w:rsidR="00FC455C" w:rsidRPr="00093B0E" w:rsidRDefault="00FC455C" w:rsidP="00FC455C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947A3A" wp14:editId="1221BC8B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6109335" cy="2723515"/>
            <wp:effectExtent l="0" t="0" r="12065" b="0"/>
            <wp:wrapThrough wrapText="bothSides">
              <wp:wrapPolygon edited="0">
                <wp:start x="0" y="0"/>
                <wp:lineTo x="0" y="21353"/>
                <wp:lineTo x="21553" y="21353"/>
                <wp:lineTo x="21553" y="0"/>
                <wp:lineTo x="0" y="0"/>
              </wp:wrapPolygon>
            </wp:wrapThrough>
            <wp:docPr id="795" name="Picture 30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30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8" t="8408" r="2238" b="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E7264" w14:textId="77777777" w:rsidR="00FC455C" w:rsidRPr="00706012" w:rsidRDefault="00FC455C" w:rsidP="00FC455C">
      <w:pPr>
        <w:rPr>
          <w:rFonts w:ascii="Arial" w:hAnsi="Arial" w:cs="Arial"/>
          <w:color w:val="000000" w:themeColor="text1"/>
        </w:rPr>
      </w:pPr>
    </w:p>
    <w:p w14:paraId="69F72DF5" w14:textId="77777777" w:rsidR="00FC455C" w:rsidRPr="00571187" w:rsidRDefault="00FC455C" w:rsidP="00FC455C">
      <w:pPr>
        <w:pStyle w:val="NormalWeb"/>
      </w:pPr>
    </w:p>
    <w:p w14:paraId="4AAB02B8" w14:textId="77777777" w:rsidR="00FC455C" w:rsidRDefault="00FC455C" w:rsidP="00FC455C">
      <w:pPr>
        <w:rPr>
          <w:rFonts w:ascii="Arial" w:hAnsi="Arial" w:cs="Arial"/>
        </w:rPr>
      </w:pPr>
    </w:p>
    <w:p w14:paraId="1D942A35" w14:textId="77777777" w:rsidR="00FC455C" w:rsidRDefault="00FC455C" w:rsidP="00FC455C">
      <w:pPr>
        <w:rPr>
          <w:rFonts w:ascii="Arial" w:hAnsi="Arial" w:cs="Arial"/>
        </w:rPr>
      </w:pPr>
    </w:p>
    <w:p w14:paraId="5823F32B" w14:textId="77777777" w:rsidR="00FC455C" w:rsidRDefault="00FC455C" w:rsidP="00FC455C">
      <w:pPr>
        <w:rPr>
          <w:rFonts w:ascii="Arial" w:hAnsi="Arial" w:cs="Arial"/>
        </w:rPr>
      </w:pPr>
    </w:p>
    <w:p w14:paraId="76349022" w14:textId="77777777" w:rsidR="00FC455C" w:rsidRDefault="00FC455C" w:rsidP="00FC455C">
      <w:pPr>
        <w:rPr>
          <w:rFonts w:ascii="Arial" w:hAnsi="Arial" w:cs="Arial"/>
        </w:rPr>
      </w:pPr>
    </w:p>
    <w:p w14:paraId="598A6E8C" w14:textId="77777777" w:rsidR="00FC455C" w:rsidRDefault="00FC455C" w:rsidP="00FC455C">
      <w:pPr>
        <w:rPr>
          <w:rFonts w:ascii="Arial" w:hAnsi="Arial" w:cs="Arial"/>
        </w:rPr>
      </w:pPr>
    </w:p>
    <w:p w14:paraId="2EBFD6FD" w14:textId="77777777" w:rsidR="00FC455C" w:rsidRDefault="00FC455C" w:rsidP="00FC455C">
      <w:pPr>
        <w:rPr>
          <w:rFonts w:ascii="Arial" w:hAnsi="Arial" w:cs="Arial"/>
        </w:rPr>
      </w:pPr>
    </w:p>
    <w:p w14:paraId="10A7717E" w14:textId="77777777" w:rsidR="00FC455C" w:rsidRDefault="00FC455C" w:rsidP="00FC455C">
      <w:pPr>
        <w:rPr>
          <w:rFonts w:ascii="Arial" w:hAnsi="Arial" w:cs="Arial"/>
        </w:rPr>
      </w:pPr>
    </w:p>
    <w:p w14:paraId="02B9B07D" w14:textId="77777777" w:rsidR="00FC455C" w:rsidRDefault="00FC455C" w:rsidP="00FC455C">
      <w:pPr>
        <w:rPr>
          <w:rFonts w:ascii="Arial" w:hAnsi="Arial" w:cs="Arial"/>
        </w:rPr>
      </w:pPr>
    </w:p>
    <w:p w14:paraId="28B46A5A" w14:textId="77777777" w:rsidR="00FC455C" w:rsidRDefault="00FC455C" w:rsidP="00FC455C">
      <w:pPr>
        <w:rPr>
          <w:rFonts w:ascii="Arial" w:hAnsi="Arial" w:cs="Arial"/>
        </w:rPr>
      </w:pPr>
    </w:p>
    <w:p w14:paraId="2C60C85B" w14:textId="77777777" w:rsidR="00FC455C" w:rsidRDefault="00FC455C" w:rsidP="00FC455C">
      <w:pPr>
        <w:rPr>
          <w:rFonts w:ascii="Arial" w:hAnsi="Arial" w:cs="Arial"/>
        </w:rPr>
      </w:pPr>
    </w:p>
    <w:p w14:paraId="17F30462" w14:textId="77777777" w:rsidR="00FC455C" w:rsidRDefault="00FC455C" w:rsidP="00FC455C">
      <w:pPr>
        <w:rPr>
          <w:rFonts w:ascii="Arial" w:hAnsi="Arial" w:cs="Arial"/>
        </w:rPr>
      </w:pPr>
    </w:p>
    <w:p w14:paraId="60FBD55A" w14:textId="77777777" w:rsidR="00FC455C" w:rsidRDefault="00FC455C" w:rsidP="00FC455C">
      <w:pPr>
        <w:rPr>
          <w:rFonts w:ascii="Arial" w:hAnsi="Arial" w:cs="Arial"/>
        </w:rPr>
      </w:pPr>
    </w:p>
    <w:p w14:paraId="3834CEEA" w14:textId="77777777" w:rsidR="00FC455C" w:rsidRDefault="00FC455C" w:rsidP="00FC455C">
      <w:pPr>
        <w:rPr>
          <w:rFonts w:ascii="Arial" w:hAnsi="Arial" w:cs="Arial"/>
        </w:rPr>
      </w:pPr>
    </w:p>
    <w:p w14:paraId="5CF2AC17" w14:textId="77777777" w:rsidR="00FC455C" w:rsidRDefault="00FC455C" w:rsidP="00FC455C">
      <w:pPr>
        <w:rPr>
          <w:rFonts w:ascii="Arial" w:hAnsi="Arial" w:cs="Arial"/>
        </w:rPr>
      </w:pPr>
    </w:p>
    <w:p w14:paraId="64C0DA53" w14:textId="77777777" w:rsidR="00FC455C" w:rsidRDefault="00FC455C" w:rsidP="00FC455C">
      <w:pPr>
        <w:rPr>
          <w:rFonts w:ascii="Arial" w:hAnsi="Arial" w:cs="Arial"/>
        </w:rPr>
      </w:pPr>
    </w:p>
    <w:p w14:paraId="5584988A" w14:textId="77777777" w:rsidR="00FC455C" w:rsidRDefault="00FC455C" w:rsidP="00FC455C">
      <w:pPr>
        <w:rPr>
          <w:rFonts w:ascii="Arial" w:hAnsi="Arial" w:cs="Arial"/>
        </w:rPr>
      </w:pPr>
    </w:p>
    <w:p w14:paraId="5ADCBFAC" w14:textId="77777777" w:rsidR="00FC455C" w:rsidRDefault="00FC455C" w:rsidP="00FC455C">
      <w:pPr>
        <w:rPr>
          <w:rFonts w:ascii="Arial" w:hAnsi="Arial" w:cs="Arial"/>
        </w:rPr>
      </w:pPr>
    </w:p>
    <w:p w14:paraId="61B205A5" w14:textId="77777777" w:rsidR="00FC455C" w:rsidRDefault="00FC455C" w:rsidP="00FC455C">
      <w:pPr>
        <w:rPr>
          <w:rFonts w:ascii="Arial" w:hAnsi="Arial" w:cs="Arial"/>
        </w:rPr>
      </w:pPr>
    </w:p>
    <w:p w14:paraId="058F74D2" w14:textId="77777777" w:rsidR="00FC455C" w:rsidRDefault="00FC455C" w:rsidP="00FC455C">
      <w:pPr>
        <w:rPr>
          <w:rFonts w:ascii="Arial" w:hAnsi="Arial" w:cs="Arial"/>
        </w:rPr>
      </w:pPr>
    </w:p>
    <w:p w14:paraId="7062F839" w14:textId="77777777" w:rsidR="00FC455C" w:rsidRDefault="00FC455C" w:rsidP="00FC455C">
      <w:pPr>
        <w:rPr>
          <w:rFonts w:ascii="Arial" w:hAnsi="Arial" w:cs="Arial"/>
        </w:rPr>
      </w:pPr>
    </w:p>
    <w:p w14:paraId="1FD98D1C" w14:textId="77777777" w:rsidR="00FC455C" w:rsidRDefault="00FC455C" w:rsidP="00FC455C">
      <w:pPr>
        <w:rPr>
          <w:rFonts w:ascii="Arial" w:hAnsi="Arial" w:cs="Arial"/>
        </w:rPr>
      </w:pPr>
    </w:p>
    <w:p w14:paraId="78071BF2" w14:textId="77777777" w:rsidR="00FC455C" w:rsidRDefault="00FC455C" w:rsidP="00FC455C">
      <w:pPr>
        <w:rPr>
          <w:rFonts w:ascii="Arial" w:hAnsi="Arial" w:cs="Arial"/>
        </w:rPr>
      </w:pPr>
    </w:p>
    <w:p w14:paraId="43C81CA2" w14:textId="77777777" w:rsidR="00FC455C" w:rsidRDefault="00FC455C" w:rsidP="00FC455C">
      <w:pPr>
        <w:rPr>
          <w:rFonts w:ascii="Arial" w:hAnsi="Arial" w:cs="Arial"/>
        </w:rPr>
      </w:pPr>
    </w:p>
    <w:p w14:paraId="6EFF4725" w14:textId="77777777" w:rsidR="00FC455C" w:rsidRDefault="00FC455C" w:rsidP="00FC455C">
      <w:pPr>
        <w:rPr>
          <w:rFonts w:ascii="Arial" w:hAnsi="Arial" w:cs="Arial"/>
        </w:rPr>
      </w:pPr>
    </w:p>
    <w:p w14:paraId="52593D8B" w14:textId="77777777" w:rsidR="00FC455C" w:rsidRDefault="00FC455C" w:rsidP="00FC455C">
      <w:pPr>
        <w:rPr>
          <w:rFonts w:ascii="Arial" w:hAnsi="Arial" w:cs="Arial"/>
        </w:rPr>
      </w:pPr>
    </w:p>
    <w:p w14:paraId="449AD4F0" w14:textId="77777777" w:rsidR="00FC455C" w:rsidRDefault="00FC455C" w:rsidP="00FC455C">
      <w:pPr>
        <w:rPr>
          <w:rFonts w:ascii="Arial" w:hAnsi="Arial" w:cs="Arial"/>
        </w:rPr>
      </w:pPr>
    </w:p>
    <w:p w14:paraId="7AB026A5" w14:textId="77777777" w:rsidR="007D12AF" w:rsidRDefault="007D12AF"/>
    <w:sectPr w:rsidR="007D12AF" w:rsidSect="002417AE">
      <w:pgSz w:w="12240" w:h="201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93A6F"/>
    <w:multiLevelType w:val="hybridMultilevel"/>
    <w:tmpl w:val="F9ACCEB4"/>
    <w:lvl w:ilvl="0" w:tplc="3F0C2BD2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F882562">
      <w:numFmt w:val="bullet"/>
      <w:lvlText w:val="◦"/>
      <w:lvlJc w:val="left"/>
      <w:pPr>
        <w:ind w:left="2520" w:hanging="360"/>
      </w:pPr>
      <w:rPr>
        <w:rFonts w:ascii="Verdana" w:hAnsi="Verdana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40176C16"/>
    <w:multiLevelType w:val="hybridMultilevel"/>
    <w:tmpl w:val="F6F25FC8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3F0C2BD2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3" w:tplc="3F0C2BD2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3411D"/>
    <w:multiLevelType w:val="hybridMultilevel"/>
    <w:tmpl w:val="581CB258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3F0C2BD2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3" w:tplc="3F0C2BD2">
      <w:start w:val="1"/>
      <w:numFmt w:val="bullet"/>
      <w:lvlText w:val="•"/>
      <w:lvlJc w:val="left"/>
      <w:pPr>
        <w:ind w:left="252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0793231">
    <w:abstractNumId w:val="1"/>
  </w:num>
  <w:num w:numId="2" w16cid:durableId="1273321066">
    <w:abstractNumId w:val="2"/>
  </w:num>
  <w:num w:numId="3" w16cid:durableId="2021620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5C"/>
    <w:rsid w:val="0006084B"/>
    <w:rsid w:val="002417AE"/>
    <w:rsid w:val="007D12AF"/>
    <w:rsid w:val="00FC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F0BA7"/>
  <w15:chartTrackingRefBased/>
  <w15:docId w15:val="{5E9EE62F-EDC4-5940-BB0E-04058AB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55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45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FC455C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1168</Words>
  <Characters>6659</Characters>
  <Application>Microsoft Office Word</Application>
  <DocSecurity>0</DocSecurity>
  <Lines>55</Lines>
  <Paragraphs>15</Paragraphs>
  <ScaleCrop>false</ScaleCrop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Mumaugh, Gary</dc:creator>
  <cp:keywords/>
  <dc:description/>
  <cp:lastModifiedBy>Mumaugh, Gary</cp:lastModifiedBy>
  <cp:revision>1</cp:revision>
  <dcterms:created xsi:type="dcterms:W3CDTF">2023-11-12T02:35:00Z</dcterms:created>
  <dcterms:modified xsi:type="dcterms:W3CDTF">2023-11-12T02:35:00Z</dcterms:modified>
</cp:coreProperties>
</file>