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0B453" w14:textId="77777777" w:rsidR="00864A49" w:rsidRPr="00497475" w:rsidRDefault="00864A49" w:rsidP="00864A4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97475">
        <w:rPr>
          <w:rFonts w:ascii="Arial" w:hAnsi="Arial" w:cs="Arial"/>
          <w:b/>
          <w:bCs/>
          <w:sz w:val="28"/>
          <w:szCs w:val="28"/>
        </w:rPr>
        <w:t>Brain – Clinical Applications</w:t>
      </w:r>
    </w:p>
    <w:p w14:paraId="5472CFC8" w14:textId="77777777" w:rsidR="00864A49" w:rsidRPr="00497475" w:rsidRDefault="00864A49" w:rsidP="00864A4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97475">
        <w:rPr>
          <w:rFonts w:ascii="Arial" w:hAnsi="Arial" w:cs="Arial"/>
          <w:b/>
          <w:bCs/>
          <w:sz w:val="20"/>
          <w:szCs w:val="20"/>
        </w:rPr>
        <w:t>Dr. Gary Mumaugh – Campbellsville University</w:t>
      </w:r>
    </w:p>
    <w:p w14:paraId="539A209E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5AE23BFE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Brain Functions</w:t>
      </w:r>
    </w:p>
    <w:p w14:paraId="34245D03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Sensory Information </w:t>
      </w:r>
    </w:p>
    <w:p w14:paraId="7210F87B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Motor System</w:t>
      </w:r>
    </w:p>
    <w:p w14:paraId="10196FF6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Behavioral State</w:t>
      </w:r>
    </w:p>
    <w:p w14:paraId="3AE8EBC9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Sleep</w:t>
      </w:r>
    </w:p>
    <w:p w14:paraId="14AA596F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Motivation </w:t>
      </w:r>
    </w:p>
    <w:p w14:paraId="6635C1E0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Moods </w:t>
      </w:r>
    </w:p>
    <w:p w14:paraId="375BA450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Learning and Memory </w:t>
      </w:r>
    </w:p>
    <w:p w14:paraId="51BB6728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Language</w:t>
      </w:r>
    </w:p>
    <w:p w14:paraId="1D71380F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Personality </w:t>
      </w:r>
    </w:p>
    <w:p w14:paraId="1B8058B7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25D81FFA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Sensory Information</w:t>
      </w:r>
      <w:r w:rsidRPr="005A2F54">
        <w:rPr>
          <w:rFonts w:ascii="Arial" w:hAnsi="Arial" w:cs="Arial"/>
          <w:b/>
          <w:bCs/>
        </w:rPr>
        <w:t xml:space="preserve"> </w:t>
      </w:r>
    </w:p>
    <w:p w14:paraId="6F4F75D6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Integration of spinal reflexes </w:t>
      </w:r>
    </w:p>
    <w:p w14:paraId="56687F89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Primary somatic sensory cortex</w:t>
      </w:r>
    </w:p>
    <w:p w14:paraId="01F1A116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Termination point of pathways from skin, musculoskeletal system, and viscera</w:t>
      </w:r>
    </w:p>
    <w:p w14:paraId="2DBD7534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Somatosensory pathways</w:t>
      </w:r>
    </w:p>
    <w:p w14:paraId="584605D0" w14:textId="77777777" w:rsidR="00864A49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Touch</w:t>
      </w:r>
    </w:p>
    <w:p w14:paraId="1159D6B4" w14:textId="77777777" w:rsidR="00864A49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Temperature</w:t>
      </w:r>
    </w:p>
    <w:p w14:paraId="3E8E7E93" w14:textId="77777777" w:rsidR="00864A49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Pain</w:t>
      </w:r>
    </w:p>
    <w:p w14:paraId="7B9A964E" w14:textId="77777777" w:rsidR="00864A49" w:rsidRPr="00497475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Itch </w:t>
      </w:r>
    </w:p>
    <w:p w14:paraId="7485246C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32D32744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Sensory Information</w:t>
      </w:r>
      <w:r w:rsidRPr="005A2F54">
        <w:rPr>
          <w:rFonts w:ascii="Arial" w:hAnsi="Arial" w:cs="Arial"/>
          <w:b/>
          <w:bCs/>
        </w:rPr>
        <w:t xml:space="preserve"> </w:t>
      </w:r>
    </w:p>
    <w:p w14:paraId="6996220F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Body position </w:t>
      </w:r>
    </w:p>
    <w:p w14:paraId="3FA588CB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Special senses have devoted regions</w:t>
      </w:r>
    </w:p>
    <w:p w14:paraId="4C7DAA70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Visual cortex</w:t>
      </w:r>
    </w:p>
    <w:p w14:paraId="0C006A99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Auditory cortex</w:t>
      </w:r>
    </w:p>
    <w:p w14:paraId="0706363E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Olfactory cortex </w:t>
      </w:r>
    </w:p>
    <w:p w14:paraId="145BA704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Gustatory cortex </w:t>
      </w:r>
    </w:p>
    <w:p w14:paraId="1B230AAA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Neural pathways extend from sensory areas to association areas, which integrate stimuli into perception </w:t>
      </w:r>
    </w:p>
    <w:p w14:paraId="2A5CD6CE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46A95568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Motor System</w:t>
      </w:r>
    </w:p>
    <w:p w14:paraId="693E55F0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Three major types </w:t>
      </w:r>
    </w:p>
    <w:p w14:paraId="1773CC41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Skeletal muscle movement</w:t>
      </w:r>
    </w:p>
    <w:p w14:paraId="506F9AF3" w14:textId="77777777" w:rsidR="00864A49" w:rsidRPr="00497475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Somatic motor division </w:t>
      </w:r>
    </w:p>
    <w:p w14:paraId="6498451A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Neuroendocrine signals</w:t>
      </w:r>
    </w:p>
    <w:p w14:paraId="409FD4B5" w14:textId="77777777" w:rsidR="00864A49" w:rsidRPr="00497475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Hypothalamus and adrenal medulla </w:t>
      </w:r>
    </w:p>
    <w:p w14:paraId="4EAFEA90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Visceral responses</w:t>
      </w:r>
    </w:p>
    <w:p w14:paraId="4DC662BD" w14:textId="77777777" w:rsidR="00864A49" w:rsidRPr="00497475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Autonomic division </w:t>
      </w:r>
    </w:p>
    <w:p w14:paraId="4EC6D0FD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Voluntary movement</w:t>
      </w:r>
    </w:p>
    <w:p w14:paraId="3C4C5C11" w14:textId="77777777" w:rsidR="00864A49" w:rsidRPr="00497475" w:rsidRDefault="00864A49" w:rsidP="00864A49">
      <w:pPr>
        <w:pStyle w:val="ListParagraph"/>
        <w:numPr>
          <w:ilvl w:val="1"/>
          <w:numId w:val="2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Primary motor cortex </w:t>
      </w:r>
    </w:p>
    <w:p w14:paraId="5874D011" w14:textId="77777777" w:rsidR="00864A49" w:rsidRPr="00497475" w:rsidRDefault="00864A49" w:rsidP="00864A49">
      <w:pPr>
        <w:pStyle w:val="ListParagraph"/>
        <w:numPr>
          <w:ilvl w:val="1"/>
          <w:numId w:val="2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Motor association areas</w:t>
      </w:r>
    </w:p>
    <w:p w14:paraId="145EF87E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Neuroendocrine and visceral responses are coordinated in the hypothalamus and medulla. </w:t>
      </w:r>
    </w:p>
    <w:p w14:paraId="1A6FA4DC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48145068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4E5D805E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74128723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Behavioral State</w:t>
      </w:r>
      <w:r w:rsidRPr="005A2F54">
        <w:rPr>
          <w:rFonts w:ascii="Arial" w:hAnsi="Arial" w:cs="Arial"/>
          <w:b/>
          <w:bCs/>
        </w:rPr>
        <w:t xml:space="preserve"> </w:t>
      </w:r>
    </w:p>
    <w:p w14:paraId="05D746A0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Modulator of sensory and cognitive processes</w:t>
      </w:r>
    </w:p>
    <w:p w14:paraId="2EBD13CF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Neurons collectively known as diffuse modulatory systems </w:t>
      </w:r>
    </w:p>
    <w:p w14:paraId="26ADC212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Originate in reticular formation in brain stem </w:t>
      </w:r>
    </w:p>
    <w:p w14:paraId="72FAE628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Project axons to large areas of the brain</w:t>
      </w:r>
    </w:p>
    <w:p w14:paraId="1E5C8086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Reticular activating system controls consciousness </w:t>
      </w:r>
    </w:p>
    <w:p w14:paraId="5DBB4F0C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75D46C4D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Motivation</w:t>
      </w:r>
      <w:r w:rsidRPr="005A2F54">
        <w:rPr>
          <w:rFonts w:ascii="Arial" w:hAnsi="Arial" w:cs="Arial"/>
          <w:b/>
          <w:bCs/>
        </w:rPr>
        <w:t xml:space="preserve"> </w:t>
      </w:r>
    </w:p>
    <w:p w14:paraId="714BCA38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Defined as internal signals that shape voluntary behaviors </w:t>
      </w:r>
    </w:p>
    <w:p w14:paraId="0399B71D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Some states known as drives </w:t>
      </w:r>
    </w:p>
    <w:p w14:paraId="3B12953F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Work with autonomic and endocrine responses </w:t>
      </w:r>
    </w:p>
    <w:p w14:paraId="52F47730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Motivated behaviors stop when a person has reached a certain level of satiety</w:t>
      </w:r>
    </w:p>
    <w:p w14:paraId="078D5C76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Pleasure and addictive behaviors: link to dopamine </w:t>
      </w:r>
    </w:p>
    <w:p w14:paraId="5520BD2F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64069541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Moods</w:t>
      </w:r>
      <w:r w:rsidRPr="005A2F54">
        <w:rPr>
          <w:rFonts w:ascii="Arial" w:hAnsi="Arial" w:cs="Arial"/>
          <w:b/>
          <w:bCs/>
        </w:rPr>
        <w:t xml:space="preserve"> </w:t>
      </w:r>
    </w:p>
    <w:p w14:paraId="6B98CF01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Similar to emotions but longer-lasting</w:t>
      </w:r>
    </w:p>
    <w:p w14:paraId="604A44E2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Mood disorders </w:t>
      </w:r>
    </w:p>
    <w:p w14:paraId="1C41851E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lastRenderedPageBreak/>
        <w:t>Fourth leading cause of illness worldwide today</w:t>
      </w:r>
    </w:p>
    <w:p w14:paraId="189CA2C6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Depression </w:t>
      </w:r>
    </w:p>
    <w:p w14:paraId="4C1D355C" w14:textId="77777777" w:rsidR="00864A49" w:rsidRPr="00497475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Sleep and appetite disturbances</w:t>
      </w:r>
    </w:p>
    <w:p w14:paraId="1794E371" w14:textId="77777777" w:rsidR="00864A49" w:rsidRPr="00497475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Alterations of mood and libido</w:t>
      </w:r>
    </w:p>
    <w:p w14:paraId="45E6116F" w14:textId="77777777" w:rsidR="00864A49" w:rsidRPr="00497475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May affect function at school or work or in personal relationships</w:t>
      </w:r>
    </w:p>
    <w:p w14:paraId="2637AFAF" w14:textId="77777777" w:rsidR="00864A49" w:rsidRPr="00497475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Antidepressant drugs alter synaptic transmission </w:t>
      </w:r>
    </w:p>
    <w:p w14:paraId="415B96AE" w14:textId="77777777" w:rsidR="00864A49" w:rsidRPr="00497475" w:rsidRDefault="00864A49" w:rsidP="00864A49">
      <w:pPr>
        <w:pStyle w:val="ListParagraph"/>
        <w:ind w:left="1800"/>
        <w:rPr>
          <w:rFonts w:ascii="ArialMT" w:eastAsia="Times New Roman" w:hAnsi="ArialMT" w:cs="Times New Roman"/>
          <w:sz w:val="18"/>
          <w:szCs w:val="18"/>
        </w:rPr>
      </w:pPr>
    </w:p>
    <w:p w14:paraId="71B05D56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Learning and Memory</w:t>
      </w:r>
      <w:r w:rsidRPr="005A2F54">
        <w:rPr>
          <w:rFonts w:ascii="Arial" w:hAnsi="Arial" w:cs="Arial"/>
          <w:b/>
          <w:bCs/>
        </w:rPr>
        <w:t xml:space="preserve"> </w:t>
      </w:r>
    </w:p>
    <w:p w14:paraId="15F99B10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Learning has two broad types </w:t>
      </w:r>
    </w:p>
    <w:p w14:paraId="23BE812B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Associative learning</w:t>
      </w:r>
    </w:p>
    <w:p w14:paraId="5E6E059E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Non-associative learning </w:t>
      </w:r>
    </w:p>
    <w:p w14:paraId="3DDA64AD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Habituation and sensitization</w:t>
      </w:r>
    </w:p>
    <w:p w14:paraId="7E55185C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  <w:color w:val="1E1E1E"/>
        </w:rPr>
        <w:t>Associative &amp; Non</w:t>
      </w:r>
      <w:r>
        <w:rPr>
          <w:rFonts w:ascii="Arial" w:eastAsia="Times New Roman" w:hAnsi="Arial" w:cs="Arial"/>
          <w:color w:val="1E1E1E"/>
        </w:rPr>
        <w:t>-</w:t>
      </w:r>
      <w:r w:rsidRPr="00497475">
        <w:rPr>
          <w:rFonts w:ascii="Arial" w:eastAsia="Times New Roman" w:hAnsi="Arial" w:cs="Arial"/>
          <w:color w:val="1E1E1E"/>
        </w:rPr>
        <w:t xml:space="preserve">associative Learning </w:t>
      </w:r>
    </w:p>
    <w:p w14:paraId="2194879F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Memory has several types </w:t>
      </w:r>
    </w:p>
    <w:p w14:paraId="5A239E86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Short-term and long-term</w:t>
      </w:r>
    </w:p>
    <w:p w14:paraId="23856AA0" w14:textId="77777777" w:rsidR="00864A49" w:rsidRPr="00497475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Working memory and consolidation </w:t>
      </w:r>
    </w:p>
    <w:p w14:paraId="50583DD6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Reflexive and declarative</w:t>
      </w:r>
    </w:p>
    <w:p w14:paraId="6449200B" w14:textId="77777777" w:rsidR="00864A49" w:rsidRPr="00497475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Stored in memory traces</w:t>
      </w:r>
    </w:p>
    <w:p w14:paraId="645F3603" w14:textId="77777777" w:rsidR="00864A49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Anterograde amnesia is inability to remember new information </w:t>
      </w:r>
    </w:p>
    <w:p w14:paraId="33A80022" w14:textId="77777777" w:rsidR="00864A49" w:rsidRPr="00497475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(Retrograde is past) </w:t>
      </w:r>
    </w:p>
    <w:p w14:paraId="4F19F988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Memory loss in the elderly can be caused by dementia and Alzheimer’s disease </w:t>
      </w:r>
    </w:p>
    <w:p w14:paraId="3286C6CD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77856BA1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Language</w:t>
      </w:r>
      <w:r w:rsidRPr="005A2F54">
        <w:rPr>
          <w:rFonts w:ascii="Arial" w:hAnsi="Arial" w:cs="Arial"/>
          <w:b/>
          <w:bCs/>
        </w:rPr>
        <w:t xml:space="preserve"> </w:t>
      </w:r>
    </w:p>
    <w:p w14:paraId="547EF26D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Integration of spoken language involves two regions </w:t>
      </w:r>
    </w:p>
    <w:p w14:paraId="252731DE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Damage to Wernicke’s area causes receptive aphasia</w:t>
      </w:r>
    </w:p>
    <w:p w14:paraId="6BB0C532" w14:textId="77777777" w:rsidR="00864A49" w:rsidRPr="00497475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Difficulty understanding written or spoken language </w:t>
      </w:r>
    </w:p>
    <w:p w14:paraId="778A0E2A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Damage to Broca’s area causes expressive aphasia</w:t>
      </w:r>
    </w:p>
    <w:p w14:paraId="064E5CF8" w14:textId="77777777" w:rsidR="00864A49" w:rsidRPr="00497475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Inability to produce language (written, manual, spoken) </w:t>
      </w:r>
    </w:p>
    <w:p w14:paraId="07514561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53DF3EF4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367EF0A1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3EE23019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065C003C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Personality</w:t>
      </w:r>
      <w:r w:rsidRPr="005A2F54">
        <w:rPr>
          <w:rFonts w:ascii="Arial" w:hAnsi="Arial" w:cs="Arial"/>
          <w:b/>
          <w:bCs/>
        </w:rPr>
        <w:t xml:space="preserve"> </w:t>
      </w:r>
    </w:p>
    <w:p w14:paraId="1281A669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Combination of experience and inheritance </w:t>
      </w:r>
    </w:p>
    <w:p w14:paraId="12D9CEDB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Schizophrenia</w:t>
      </w:r>
    </w:p>
    <w:p w14:paraId="48E170B0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Both genetic and environmental basis </w:t>
      </w:r>
    </w:p>
    <w:p w14:paraId="0BACF492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052F3659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Brain Stem</w:t>
      </w:r>
    </w:p>
    <w:p w14:paraId="7F44955F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Cerebellum</w:t>
      </w:r>
    </w:p>
    <w:p w14:paraId="052361B0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Movement coordination</w:t>
      </w:r>
    </w:p>
    <w:p w14:paraId="3967604C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Equilibrium and balance </w:t>
      </w:r>
    </w:p>
    <w:p w14:paraId="4DE628C3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Diencephalon</w:t>
      </w:r>
    </w:p>
    <w:p w14:paraId="11B6A2ED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Thalamus: relay station and integration of sensory input</w:t>
      </w:r>
    </w:p>
    <w:p w14:paraId="269508A9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Hypothalamus: control of homeostasis, hunger, thirst, endocrine function</w:t>
      </w:r>
    </w:p>
    <w:p w14:paraId="3E79F577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Pituitary –</w:t>
      </w:r>
      <w:r>
        <w:rPr>
          <w:rFonts w:ascii="Arial" w:eastAsia="Times New Roman" w:hAnsi="Arial" w:cs="Arial"/>
        </w:rPr>
        <w:t xml:space="preserve"> </w:t>
      </w:r>
      <w:r w:rsidRPr="00497475">
        <w:rPr>
          <w:rFonts w:ascii="Arial" w:eastAsia="Times New Roman" w:hAnsi="Arial" w:cs="Arial"/>
        </w:rPr>
        <w:t xml:space="preserve">Pineal gland </w:t>
      </w:r>
    </w:p>
    <w:p w14:paraId="67CAA74D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64812357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The Medulla Oblongata</w:t>
      </w:r>
      <w:r w:rsidRPr="005A2F54">
        <w:rPr>
          <w:rFonts w:ascii="Arial" w:hAnsi="Arial" w:cs="Arial"/>
          <w:b/>
          <w:bCs/>
        </w:rPr>
        <w:t xml:space="preserve"> </w:t>
      </w:r>
    </w:p>
    <w:p w14:paraId="4935AFCC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Location –</w:t>
      </w:r>
      <w:r>
        <w:rPr>
          <w:rFonts w:ascii="Arial" w:eastAsia="Times New Roman" w:hAnsi="Arial" w:cs="Arial"/>
        </w:rPr>
        <w:t xml:space="preserve"> </w:t>
      </w:r>
      <w:r w:rsidRPr="00497475">
        <w:rPr>
          <w:rFonts w:ascii="Arial" w:eastAsia="Times New Roman" w:hAnsi="Arial" w:cs="Arial"/>
        </w:rPr>
        <w:t xml:space="preserve">superior continuation of the cord </w:t>
      </w:r>
    </w:p>
    <w:p w14:paraId="2BA6143B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Major clinical note: The medulla is the region of the brain that is least affected by general anesthesia </w:t>
      </w:r>
    </w:p>
    <w:p w14:paraId="1D62DD39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Functions </w:t>
      </w:r>
    </w:p>
    <w:p w14:paraId="74CD999D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Relay station and conduction pathway between the spinal cord and higher levels of the brain for ascending and descending fiber tracts. </w:t>
      </w:r>
    </w:p>
    <w:p w14:paraId="0E8B07EF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06BC24E2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Visceral Reflex Centers of Medulla</w:t>
      </w:r>
      <w:r w:rsidRPr="005A2F54">
        <w:rPr>
          <w:rFonts w:ascii="Arial" w:hAnsi="Arial" w:cs="Arial"/>
          <w:b/>
          <w:bCs/>
        </w:rPr>
        <w:t xml:space="preserve"> </w:t>
      </w:r>
    </w:p>
    <w:p w14:paraId="7ADFA965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Cardiovascular Reflex Center </w:t>
      </w:r>
    </w:p>
    <w:p w14:paraId="717289D7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Regulates blood pressure </w:t>
      </w:r>
    </w:p>
    <w:p w14:paraId="521EEA93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Respiratory Reflex Center </w:t>
      </w:r>
    </w:p>
    <w:p w14:paraId="0719F1C8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Regulates O2, CO2, pH levels</w:t>
      </w:r>
    </w:p>
    <w:p w14:paraId="095D3A1C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Associated centers that act to modulate breathing patterns </w:t>
      </w:r>
    </w:p>
    <w:p w14:paraId="588AFD57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Coughing reflex center (forced exhalation)</w:t>
      </w:r>
    </w:p>
    <w:p w14:paraId="6725E325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Sneezing reflex center (forced exhalation)</w:t>
      </w:r>
    </w:p>
    <w:p w14:paraId="3387FBE7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Swallowing (deglutition) reflex center</w:t>
      </w:r>
    </w:p>
    <w:p w14:paraId="02D79142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Vomiting reflex center (Note: breathing stops in swallowing and vomiting) </w:t>
      </w:r>
    </w:p>
    <w:p w14:paraId="22EC3744" w14:textId="77777777" w:rsidR="00864A49" w:rsidRPr="00497475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Vestibular reflex center (balance reflexes) </w:t>
      </w:r>
    </w:p>
    <w:p w14:paraId="5B10FE93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lastRenderedPageBreak/>
        <w:t xml:space="preserve">Reflexes maintain optimal orientation of the head and body and tracking of the eyes (when spinning or rotating) </w:t>
      </w:r>
    </w:p>
    <w:p w14:paraId="36033A33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Sensory inputs</w:t>
      </w:r>
    </w:p>
    <w:p w14:paraId="34DC867A" w14:textId="77777777" w:rsidR="00864A49" w:rsidRPr="00497475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Visual information of the eyes</w:t>
      </w:r>
    </w:p>
    <w:p w14:paraId="0B1FC8E5" w14:textId="77777777" w:rsidR="00864A49" w:rsidRPr="00497475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Special information from proprioceptors and the vestibular apparatus </w:t>
      </w:r>
    </w:p>
    <w:p w14:paraId="5D6AB31C" w14:textId="77777777" w:rsidR="00864A49" w:rsidRPr="00497475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Principle Influences (outputs)</w:t>
      </w:r>
    </w:p>
    <w:p w14:paraId="616622AB" w14:textId="77777777" w:rsidR="00864A49" w:rsidRPr="00497475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Body posture (via extrapyramidal tracts)</w:t>
      </w:r>
    </w:p>
    <w:p w14:paraId="264CF0BC" w14:textId="77777777" w:rsidR="00864A49" w:rsidRPr="00497475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Movements of the eyes (via </w:t>
      </w:r>
      <w:proofErr w:type="spellStart"/>
      <w:r w:rsidRPr="00497475">
        <w:rPr>
          <w:rFonts w:ascii="Arial" w:eastAsia="Times New Roman" w:hAnsi="Arial" w:cs="Arial"/>
        </w:rPr>
        <w:t>vestibuloocular</w:t>
      </w:r>
      <w:proofErr w:type="spellEnd"/>
      <w:r w:rsidRPr="00497475">
        <w:rPr>
          <w:rFonts w:ascii="Arial" w:eastAsia="Times New Roman" w:hAnsi="Arial" w:cs="Arial"/>
        </w:rPr>
        <w:t xml:space="preserve"> tracts)</w:t>
      </w:r>
    </w:p>
    <w:p w14:paraId="70BC2460" w14:textId="77777777" w:rsidR="00864A49" w:rsidRPr="00497475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>Vomiting reflex center</w:t>
      </w:r>
    </w:p>
    <w:p w14:paraId="7CCC6D09" w14:textId="77777777" w:rsidR="00864A49" w:rsidRPr="00497475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497475">
        <w:rPr>
          <w:rFonts w:ascii="Arial" w:eastAsia="Times New Roman" w:hAnsi="Arial" w:cs="Arial"/>
        </w:rPr>
        <w:t xml:space="preserve">Higher brain centers (including cerebellum and cerebral cortex) </w:t>
      </w:r>
    </w:p>
    <w:p w14:paraId="497FDD58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495B422C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4D067D95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0D0C90AD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361704A1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2C196EC7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66BB9D69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Clinical Considerations of Medulla Oblongata</w:t>
      </w:r>
      <w:r w:rsidRPr="005A2F54">
        <w:rPr>
          <w:rFonts w:ascii="Arial" w:hAnsi="Arial" w:cs="Arial"/>
          <w:b/>
          <w:bCs/>
        </w:rPr>
        <w:t xml:space="preserve"> </w:t>
      </w:r>
    </w:p>
    <w:p w14:paraId="4692AC2C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  <w:position w:val="2"/>
        </w:rPr>
        <w:t>Vertigo</w:t>
      </w:r>
    </w:p>
    <w:p w14:paraId="03E3E476" w14:textId="77777777" w:rsidR="00864A49" w:rsidRPr="009A3F6C" w:rsidRDefault="00864A49" w:rsidP="00864A49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position w:val="2"/>
        </w:rPr>
      </w:pPr>
      <w:r w:rsidRPr="009A3F6C">
        <w:rPr>
          <w:rFonts w:ascii="Arial" w:eastAsia="Times New Roman" w:hAnsi="Arial" w:cs="Arial"/>
          <w:position w:val="2"/>
        </w:rPr>
        <w:t>Loss of optimal orientation</w:t>
      </w:r>
    </w:p>
    <w:p w14:paraId="58C0397D" w14:textId="77777777" w:rsidR="00864A49" w:rsidRPr="009A3F6C" w:rsidRDefault="00864A49" w:rsidP="00864A49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position w:val="2"/>
        </w:rPr>
      </w:pPr>
      <w:r w:rsidRPr="009A3F6C">
        <w:rPr>
          <w:rFonts w:ascii="Arial" w:eastAsia="Times New Roman" w:hAnsi="Arial" w:cs="Arial"/>
          <w:position w:val="2"/>
        </w:rPr>
        <w:t>Sensation of “spinning”</w:t>
      </w:r>
    </w:p>
    <w:p w14:paraId="616A5A35" w14:textId="77777777" w:rsidR="00864A49" w:rsidRPr="009A3F6C" w:rsidRDefault="00864A49" w:rsidP="00864A49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position w:val="2"/>
        </w:rPr>
      </w:pPr>
      <w:r w:rsidRPr="009A3F6C">
        <w:rPr>
          <w:rFonts w:ascii="Arial" w:eastAsia="Times New Roman" w:hAnsi="Arial" w:cs="Arial"/>
          <w:position w:val="2"/>
        </w:rPr>
        <w:t>Motion sickness</w:t>
      </w:r>
    </w:p>
    <w:p w14:paraId="48138F60" w14:textId="77777777" w:rsidR="00864A49" w:rsidRPr="009A3F6C" w:rsidRDefault="00864A49" w:rsidP="00864A49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position w:val="2"/>
        </w:rPr>
      </w:pPr>
      <w:r w:rsidRPr="009A3F6C">
        <w:rPr>
          <w:rFonts w:ascii="Arial" w:eastAsia="Times New Roman" w:hAnsi="Arial" w:cs="Arial"/>
          <w:position w:val="2"/>
        </w:rPr>
        <w:t>Nystagmus</w:t>
      </w:r>
    </w:p>
    <w:p w14:paraId="317033D6" w14:textId="77777777" w:rsidR="00864A49" w:rsidRPr="009A3F6C" w:rsidRDefault="00864A49" w:rsidP="00864A49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position w:val="2"/>
        </w:rPr>
      </w:pPr>
      <w:r w:rsidRPr="009A3F6C">
        <w:rPr>
          <w:rFonts w:ascii="Arial" w:eastAsia="Times New Roman" w:hAnsi="Arial" w:cs="Arial"/>
          <w:position w:val="2"/>
        </w:rPr>
        <w:t>Rhythmic to-and–</w:t>
      </w:r>
      <w:proofErr w:type="spellStart"/>
      <w:r w:rsidRPr="009A3F6C">
        <w:rPr>
          <w:rFonts w:ascii="Arial" w:eastAsia="Times New Roman" w:hAnsi="Arial" w:cs="Arial"/>
          <w:position w:val="2"/>
        </w:rPr>
        <w:t>fro</w:t>
      </w:r>
      <w:proofErr w:type="spellEnd"/>
      <w:r>
        <w:rPr>
          <w:rFonts w:ascii="Arial" w:eastAsia="Times New Roman" w:hAnsi="Arial" w:cs="Arial"/>
          <w:position w:val="2"/>
        </w:rPr>
        <w:t xml:space="preserve"> </w:t>
      </w:r>
      <w:r w:rsidRPr="009A3F6C">
        <w:rPr>
          <w:rFonts w:ascii="Arial" w:eastAsia="Times New Roman" w:hAnsi="Arial" w:cs="Arial"/>
          <w:position w:val="2"/>
        </w:rPr>
        <w:t>movements of the eyes</w:t>
      </w:r>
    </w:p>
    <w:p w14:paraId="38816A0A" w14:textId="77777777" w:rsidR="00864A49" w:rsidRPr="009A3F6C" w:rsidRDefault="00864A49" w:rsidP="00864A49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position w:val="2"/>
        </w:rPr>
      </w:pPr>
      <w:r w:rsidRPr="009A3F6C">
        <w:rPr>
          <w:rFonts w:ascii="Arial" w:eastAsia="Times New Roman" w:hAnsi="Arial" w:cs="Arial"/>
          <w:position w:val="2"/>
        </w:rPr>
        <w:t xml:space="preserve">The eyes drift in the direction of spinning with rapid return in the opposite direction. </w:t>
      </w:r>
    </w:p>
    <w:p w14:paraId="57CDDE8B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The Midbrain</w:t>
      </w:r>
    </w:p>
    <w:p w14:paraId="0FDF5D54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A relay center for the extrapyramidal tracts </w:t>
      </w:r>
    </w:p>
    <w:p w14:paraId="070C2966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Visceral Reflex Center </w:t>
      </w:r>
    </w:p>
    <w:p w14:paraId="789CE546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Salivation reflex center</w:t>
      </w:r>
    </w:p>
    <w:p w14:paraId="3614A99D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Tearing reflex center</w:t>
      </w:r>
    </w:p>
    <w:p w14:paraId="51BBB730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Oculomotor reflex center </w:t>
      </w:r>
    </w:p>
    <w:p w14:paraId="296F8D65" w14:textId="77777777" w:rsidR="00864A49" w:rsidRPr="009A3F6C" w:rsidRDefault="00864A49" w:rsidP="00864A49">
      <w:pPr>
        <w:pStyle w:val="ListParagraph"/>
        <w:numPr>
          <w:ilvl w:val="2"/>
          <w:numId w:val="3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Regulates pupil size </w:t>
      </w:r>
    </w:p>
    <w:p w14:paraId="3790372E" w14:textId="77777777" w:rsidR="00864A49" w:rsidRDefault="00864A49" w:rsidP="00864A49">
      <w:pPr>
        <w:pStyle w:val="ListParagraph"/>
        <w:numPr>
          <w:ilvl w:val="2"/>
          <w:numId w:val="3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Controls reflex movement and accommodation of the eyeballs for focusing near and far </w:t>
      </w:r>
    </w:p>
    <w:p w14:paraId="32A1B13C" w14:textId="77777777" w:rsidR="00864A49" w:rsidRPr="00D62071" w:rsidRDefault="00864A49" w:rsidP="00864A49">
      <w:pPr>
        <w:pStyle w:val="ListParagraph"/>
        <w:spacing w:after="0" w:line="240" w:lineRule="auto"/>
        <w:ind w:left="1800"/>
        <w:rPr>
          <w:rFonts w:ascii="ArialMT" w:eastAsia="Times New Roman" w:hAnsi="ArialMT" w:cs="Times New Roman"/>
          <w:sz w:val="18"/>
          <w:szCs w:val="18"/>
        </w:rPr>
      </w:pPr>
    </w:p>
    <w:p w14:paraId="00191641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The Thalamus</w:t>
      </w:r>
      <w:r w:rsidRPr="005A2F54">
        <w:rPr>
          <w:rFonts w:ascii="Arial" w:hAnsi="Arial" w:cs="Arial"/>
          <w:b/>
          <w:bCs/>
        </w:rPr>
        <w:t xml:space="preserve"> </w:t>
      </w:r>
    </w:p>
    <w:p w14:paraId="5D776BB7" w14:textId="77777777" w:rsidR="00864A49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The waking center </w:t>
      </w:r>
    </w:p>
    <w:p w14:paraId="496C3CD9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In the cerebral hemispheres, on each side of the 3</w:t>
      </w:r>
      <w:proofErr w:type="spellStart"/>
      <w:r w:rsidRPr="009A3F6C">
        <w:rPr>
          <w:rFonts w:ascii="Arial" w:eastAsia="Times New Roman" w:hAnsi="Arial" w:cs="Arial"/>
          <w:position w:val="8"/>
        </w:rPr>
        <w:t>rd</w:t>
      </w:r>
      <w:proofErr w:type="spellEnd"/>
      <w:r w:rsidRPr="009A3F6C">
        <w:rPr>
          <w:rFonts w:ascii="Arial" w:eastAsia="Times New Roman" w:hAnsi="Arial" w:cs="Arial"/>
          <w:position w:val="8"/>
        </w:rPr>
        <w:t xml:space="preserve"> </w:t>
      </w:r>
      <w:r w:rsidRPr="009A3F6C">
        <w:rPr>
          <w:rFonts w:ascii="Arial" w:eastAsia="Times New Roman" w:hAnsi="Arial" w:cs="Arial"/>
        </w:rPr>
        <w:t xml:space="preserve">ventricles </w:t>
      </w:r>
    </w:p>
    <w:p w14:paraId="5867317D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Functions </w:t>
      </w:r>
    </w:p>
    <w:p w14:paraId="09E26E64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All sensory information (except olfaction) is processed through the thalamus </w:t>
      </w:r>
    </w:p>
    <w:p w14:paraId="4EB1ADF8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The thalamus acts as a “sensory filter” that screens relevant information, then relays the information to higher brain centers </w:t>
      </w:r>
    </w:p>
    <w:p w14:paraId="116BF36A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The amount of information relayed to the cerebral cortex affects one’s level of consciousness (alertness) </w:t>
      </w:r>
      <w:r>
        <w:rPr>
          <w:rFonts w:ascii="Arial" w:eastAsia="Times New Roman" w:hAnsi="Arial" w:cs="Arial"/>
        </w:rPr>
        <w:t>– Called RAS reticular activating center</w:t>
      </w:r>
    </w:p>
    <w:p w14:paraId="7565E7B2" w14:textId="77777777" w:rsidR="00864A49" w:rsidRDefault="00864A49" w:rsidP="00864A49">
      <w:pPr>
        <w:rPr>
          <w:rFonts w:ascii="Arial" w:eastAsia="Times New Roman" w:hAnsi="Arial" w:cs="Arial"/>
        </w:rPr>
      </w:pPr>
    </w:p>
    <w:p w14:paraId="61768EB9" w14:textId="77777777" w:rsidR="00864A49" w:rsidRPr="009A3F6C" w:rsidRDefault="00864A49" w:rsidP="00864A49">
      <w:pPr>
        <w:rPr>
          <w:rFonts w:ascii="Arial" w:eastAsia="Times New Roman" w:hAnsi="Arial" w:cs="Arial"/>
        </w:rPr>
      </w:pPr>
      <w:r>
        <w:rPr>
          <w:rFonts w:ascii="Arial" w:hAnsi="Arial" w:cs="Arial"/>
          <w:b/>
          <w:bCs/>
        </w:rPr>
        <w:t>Levels of Alertness</w:t>
      </w:r>
      <w:r w:rsidRPr="005A2F54">
        <w:rPr>
          <w:rFonts w:ascii="Arial" w:hAnsi="Arial" w:cs="Arial"/>
          <w:b/>
          <w:bCs/>
        </w:rPr>
        <w:t xml:space="preserve"> </w:t>
      </w:r>
    </w:p>
    <w:p w14:paraId="1C4E412D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The person’s emotional state affects his level of alertness (via limbic system) </w:t>
      </w:r>
    </w:p>
    <w:p w14:paraId="01271964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Clinical considerations</w:t>
      </w:r>
    </w:p>
    <w:p w14:paraId="5405D417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Action of CNS stimulants </w:t>
      </w:r>
    </w:p>
    <w:p w14:paraId="7EA64A1F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Exerts neural activity </w:t>
      </w:r>
    </w:p>
    <w:p w14:paraId="4C7695C6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Epinephrine, caffeine, amphetamines –Actions of hallucinogens </w:t>
      </w:r>
    </w:p>
    <w:p w14:paraId="7C5CB933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Exerts extreme stimulation </w:t>
      </w:r>
    </w:p>
    <w:p w14:paraId="0C39C56D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LSD, psilocybin (mushrooms)  </w:t>
      </w:r>
    </w:p>
    <w:p w14:paraId="1F57AFA8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Actions of CNS depressants </w:t>
      </w:r>
    </w:p>
    <w:p w14:paraId="01FA7755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Inhibits neural activity </w:t>
      </w:r>
    </w:p>
    <w:p w14:paraId="00C0AD4F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Alcohol, sedatives</w:t>
      </w:r>
    </w:p>
    <w:p w14:paraId="7AC5505E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Lesions in the thalamus </w:t>
      </w:r>
    </w:p>
    <w:p w14:paraId="7EA91E79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Injury stops transmission of signals from thalamus to the cerebral cortex &gt;&gt;&gt;&gt;&gt;&gt;&gt;&gt;&gt; COMA </w:t>
      </w:r>
    </w:p>
    <w:p w14:paraId="39031067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4599106A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1C1799E9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50784C98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321F51F7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76983609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Cerebrum</w:t>
      </w:r>
    </w:p>
    <w:p w14:paraId="485DF825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Is the Site of Higher Brain Functions</w:t>
      </w:r>
    </w:p>
    <w:p w14:paraId="58058D77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Corpus callosum connects the two hemispheres</w:t>
      </w:r>
    </w:p>
    <w:p w14:paraId="6810E8E4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Gray matter </w:t>
      </w:r>
    </w:p>
    <w:p w14:paraId="6BC36AC9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Cerebral cortex</w:t>
      </w:r>
    </w:p>
    <w:p w14:paraId="42E499CE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Basal ganglia: control of movement</w:t>
      </w:r>
    </w:p>
    <w:p w14:paraId="56ED462E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Limbic system: link between cognitive functions and emotions </w:t>
      </w:r>
    </w:p>
    <w:p w14:paraId="67AA4473" w14:textId="77777777" w:rsidR="00864A49" w:rsidRPr="009A3F6C" w:rsidRDefault="00864A49" w:rsidP="00864A49">
      <w:pPr>
        <w:pStyle w:val="ListParagraph"/>
        <w:numPr>
          <w:ilvl w:val="2"/>
          <w:numId w:val="4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Amygdala: emotion and memory</w:t>
      </w:r>
    </w:p>
    <w:p w14:paraId="0A10E5A5" w14:textId="77777777" w:rsidR="00864A49" w:rsidRDefault="00864A49" w:rsidP="00864A49">
      <w:pPr>
        <w:pStyle w:val="ListParagraph"/>
        <w:numPr>
          <w:ilvl w:val="2"/>
          <w:numId w:val="4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Hippocampus: learning and memory </w:t>
      </w:r>
    </w:p>
    <w:p w14:paraId="454693B4" w14:textId="77777777" w:rsidR="00864A49" w:rsidRPr="00D62071" w:rsidRDefault="00864A49" w:rsidP="00864A49">
      <w:pPr>
        <w:pStyle w:val="ListParagraph"/>
        <w:spacing w:after="0" w:line="240" w:lineRule="auto"/>
        <w:ind w:left="1800"/>
        <w:rPr>
          <w:rFonts w:ascii="ArialMT" w:eastAsia="Times New Roman" w:hAnsi="ArialMT" w:cs="Times New Roman"/>
          <w:sz w:val="18"/>
          <w:szCs w:val="18"/>
        </w:rPr>
      </w:pPr>
    </w:p>
    <w:p w14:paraId="3F9D3309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The Cerebral Cortex</w:t>
      </w:r>
    </w:p>
    <w:p w14:paraId="0CBBC786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Functionally divided into three specializations </w:t>
      </w:r>
    </w:p>
    <w:p w14:paraId="1AE21EB2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Sensory areas</w:t>
      </w:r>
    </w:p>
    <w:p w14:paraId="6FC06349" w14:textId="77777777" w:rsidR="00864A49" w:rsidRPr="009A3F6C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Sensory input translated into perception (awareness) </w:t>
      </w:r>
    </w:p>
    <w:p w14:paraId="42ADD271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Motor areas</w:t>
      </w:r>
    </w:p>
    <w:p w14:paraId="216F1AAF" w14:textId="77777777" w:rsidR="00864A49" w:rsidRPr="009A3F6C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Direct skeletal muscle movement </w:t>
      </w:r>
    </w:p>
    <w:p w14:paraId="3E5F790D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Association areas</w:t>
      </w:r>
    </w:p>
    <w:p w14:paraId="6FB3BA84" w14:textId="77777777" w:rsidR="00864A49" w:rsidRPr="009A3F6C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Integrate information from sensory and motor areas</w:t>
      </w:r>
    </w:p>
    <w:p w14:paraId="5D074F24" w14:textId="77777777" w:rsidR="00864A49" w:rsidRPr="009A3F6C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Can direct voluntary behaviors </w:t>
      </w:r>
    </w:p>
    <w:p w14:paraId="7C73F536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Cerebral lateralization 34 </w:t>
      </w:r>
    </w:p>
    <w:p w14:paraId="0793105B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2FE73093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FF18E15" wp14:editId="00E48E94">
            <wp:extent cx="5943600" cy="4467225"/>
            <wp:effectExtent l="0" t="0" r="0" b="3175"/>
            <wp:docPr id="813" name="Picture 8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F561C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3FD760CA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44A8FF72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The Cerebral Cortex</w:t>
      </w:r>
      <w:r w:rsidRPr="005A2F54">
        <w:rPr>
          <w:rFonts w:ascii="Arial" w:hAnsi="Arial" w:cs="Arial"/>
          <w:b/>
          <w:bCs/>
        </w:rPr>
        <w:t xml:space="preserve"> </w:t>
      </w:r>
    </w:p>
    <w:p w14:paraId="225C9EFE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Consists of right and left hemispheres, joined together by 300 million myelinated commissural fibers (Corpus Callosum) </w:t>
      </w:r>
    </w:p>
    <w:p w14:paraId="564C434C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Cerebral hemispheres show hemisphere specialization</w:t>
      </w:r>
    </w:p>
    <w:p w14:paraId="46BEB052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The dominant hemisphere (left side of 90% of population) controls: </w:t>
      </w:r>
    </w:p>
    <w:p w14:paraId="1C7F2158" w14:textId="77777777" w:rsidR="00864A49" w:rsidRPr="009A3F6C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Voluntary movement using the dominant hand (right) and side of the body (primary motor area) </w:t>
      </w:r>
    </w:p>
    <w:p w14:paraId="542EE17E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Sensory discrimination on the dominant (right) side of the body (primary sensory area) </w:t>
      </w:r>
    </w:p>
    <w:p w14:paraId="258D8547" w14:textId="77777777" w:rsidR="00864A49" w:rsidRDefault="00864A49" w:rsidP="00864A49">
      <w:pPr>
        <w:rPr>
          <w:rFonts w:ascii="ArialMT" w:eastAsia="Times New Roman" w:hAnsi="ArialMT"/>
          <w:sz w:val="18"/>
          <w:szCs w:val="18"/>
        </w:rPr>
      </w:pPr>
    </w:p>
    <w:p w14:paraId="413EBADA" w14:textId="77777777" w:rsidR="00864A49" w:rsidRDefault="00864A49" w:rsidP="00864A49">
      <w:pPr>
        <w:rPr>
          <w:rFonts w:ascii="ArialMT" w:eastAsia="Times New Roman" w:hAnsi="ArialMT"/>
          <w:b/>
          <w:bCs/>
        </w:rPr>
      </w:pPr>
    </w:p>
    <w:p w14:paraId="1E9310AB" w14:textId="77777777" w:rsidR="00864A49" w:rsidRDefault="00864A49" w:rsidP="00864A49">
      <w:pPr>
        <w:jc w:val="center"/>
        <w:rPr>
          <w:rFonts w:ascii="ArialMT" w:eastAsia="Times New Roman" w:hAnsi="ArialMT"/>
          <w:b/>
          <w:bCs/>
        </w:rPr>
      </w:pPr>
      <w:r>
        <w:rPr>
          <w:rFonts w:ascii="ArialMT" w:eastAsia="Times New Roman" w:hAnsi="ArialMT"/>
          <w:b/>
          <w:bCs/>
          <w:noProof/>
        </w:rPr>
        <w:lastRenderedPageBreak/>
        <w:drawing>
          <wp:inline distT="0" distB="0" distL="0" distR="0" wp14:anchorId="5B3E7A2A" wp14:editId="06E17228">
            <wp:extent cx="5168054" cy="3392805"/>
            <wp:effectExtent l="0" t="0" r="1270" b="0"/>
            <wp:docPr id="814" name="Picture 8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4023" r="2994"/>
                    <a:stretch/>
                  </pic:blipFill>
                  <pic:spPr bwMode="auto">
                    <a:xfrm>
                      <a:off x="0" y="0"/>
                      <a:ext cx="5201171" cy="3414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330F0" w14:textId="77777777" w:rsidR="00864A49" w:rsidRDefault="00864A49" w:rsidP="00864A49">
      <w:pPr>
        <w:rPr>
          <w:rFonts w:ascii="ArialMT" w:eastAsia="Times New Roman" w:hAnsi="ArialMT"/>
          <w:b/>
          <w:bCs/>
        </w:rPr>
      </w:pPr>
    </w:p>
    <w:p w14:paraId="2EA91F3C" w14:textId="77777777" w:rsidR="00864A49" w:rsidRPr="009A3F6C" w:rsidRDefault="00864A49" w:rsidP="00864A49">
      <w:pPr>
        <w:rPr>
          <w:rFonts w:ascii="ArialMT" w:eastAsia="Times New Roman" w:hAnsi="ArialMT"/>
          <w:b/>
          <w:bCs/>
        </w:rPr>
      </w:pPr>
      <w:r>
        <w:rPr>
          <w:rFonts w:ascii="ArialMT" w:eastAsia="Times New Roman" w:hAnsi="ArialMT"/>
          <w:b/>
          <w:bCs/>
        </w:rPr>
        <w:t>Dominant Hemisphere of Cerebral Cortex</w:t>
      </w:r>
    </w:p>
    <w:p w14:paraId="2920158B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proofErr w:type="spellStart"/>
      <w:r w:rsidRPr="009A3F6C">
        <w:rPr>
          <w:rFonts w:ascii="Arial" w:eastAsia="Times New Roman" w:hAnsi="Arial" w:cs="Arial"/>
        </w:rPr>
        <w:t>Stereogenesis</w:t>
      </w:r>
      <w:proofErr w:type="spellEnd"/>
      <w:r w:rsidRPr="009A3F6C">
        <w:rPr>
          <w:rFonts w:ascii="Arial" w:eastAsia="Times New Roman" w:hAnsi="Arial" w:cs="Arial"/>
        </w:rPr>
        <w:t xml:space="preserve"> using the dominant (right) –Mental construct through touch –Recognizing an object by feeling </w:t>
      </w:r>
    </w:p>
    <w:p w14:paraId="4EE739AE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Understanding of written and oral language </w:t>
      </w:r>
    </w:p>
    <w:p w14:paraId="179CAD4B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Wernicke’s Area is located only in the dominant hemisphere </w:t>
      </w:r>
    </w:p>
    <w:p w14:paraId="70B0CAFE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Performance of Speech</w:t>
      </w:r>
    </w:p>
    <w:p w14:paraId="49686DAE" w14:textId="77777777" w:rsidR="00864A49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Aphasia – inability to speak because of damage to </w:t>
      </w:r>
      <w:proofErr w:type="spellStart"/>
      <w:r w:rsidRPr="009A3F6C">
        <w:rPr>
          <w:rFonts w:ascii="Arial" w:eastAsia="Times New Roman" w:hAnsi="Arial" w:cs="Arial"/>
        </w:rPr>
        <w:t>Brocca’s</w:t>
      </w:r>
      <w:proofErr w:type="spellEnd"/>
      <w:r w:rsidRPr="009A3F6C">
        <w:rPr>
          <w:rFonts w:ascii="Arial" w:eastAsia="Times New Roman" w:hAnsi="Arial" w:cs="Arial"/>
        </w:rPr>
        <w:t xml:space="preserve"> Speech Center</w:t>
      </w:r>
    </w:p>
    <w:p w14:paraId="46448C58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Only in the dominant hemisphere </w:t>
      </w:r>
    </w:p>
    <w:p w14:paraId="4EC8E788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Mathematical computations and analytic logic – only in dominant </w:t>
      </w:r>
    </w:p>
    <w:p w14:paraId="0C6724E6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Learned reflexes and behaviors </w:t>
      </w:r>
    </w:p>
    <w:p w14:paraId="6BFF52E2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Driving a car, doing a task, performing a procedure</w:t>
      </w:r>
    </w:p>
    <w:p w14:paraId="3D1BA54F" w14:textId="77777777" w:rsidR="00864A49" w:rsidRPr="00D62071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Only in dominant hemisphere </w:t>
      </w:r>
    </w:p>
    <w:p w14:paraId="68A18F41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19019C5D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6DD856E7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1F8AC1D3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293A7054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41F41497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4BC6C909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Subordinate Hemisphere of Cerebral Cortex</w:t>
      </w:r>
    </w:p>
    <w:p w14:paraId="241B327E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The subordinate hemisphere (right side of 90% of population) controls: </w:t>
      </w:r>
    </w:p>
    <w:p w14:paraId="426CC58B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Voluntary movement using the weaker hand and weaker side of the body </w:t>
      </w:r>
    </w:p>
    <w:p w14:paraId="61E3410F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Sensory discrimination on the weaker (left) side of the body</w:t>
      </w:r>
    </w:p>
    <w:p w14:paraId="6643B4F0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proofErr w:type="spellStart"/>
      <w:r w:rsidRPr="009A3F6C">
        <w:rPr>
          <w:rFonts w:ascii="Arial" w:eastAsia="Times New Roman" w:hAnsi="Arial" w:cs="Arial"/>
        </w:rPr>
        <w:t>Stereogenesis</w:t>
      </w:r>
      <w:proofErr w:type="spellEnd"/>
      <w:r w:rsidRPr="009A3F6C">
        <w:rPr>
          <w:rFonts w:ascii="Arial" w:eastAsia="Times New Roman" w:hAnsi="Arial" w:cs="Arial"/>
        </w:rPr>
        <w:t xml:space="preserve"> using the weaker (left) hand</w:t>
      </w:r>
    </w:p>
    <w:p w14:paraId="4E8148E2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Spatial relations and tasks </w:t>
      </w:r>
    </w:p>
    <w:p w14:paraId="50D5DCF1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Drawing figures, etc.</w:t>
      </w:r>
    </w:p>
    <w:p w14:paraId="3789F766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Musical abilities</w:t>
      </w:r>
    </w:p>
    <w:p w14:paraId="42E4C278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Sense of body posture and balance </w:t>
      </w:r>
    </w:p>
    <w:p w14:paraId="5D055B32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Example – dancer, surgeon, dentist</w:t>
      </w:r>
    </w:p>
    <w:p w14:paraId="318872B1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“Artistic” or intuitive thinking </w:t>
      </w:r>
    </w:p>
    <w:p w14:paraId="5AA4CEDC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7FA0B099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Other Cerebral Functions</w:t>
      </w:r>
    </w:p>
    <w:p w14:paraId="52A3E640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Not localized</w:t>
      </w:r>
    </w:p>
    <w:p w14:paraId="74C50B13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Involves activity throughout cerebrum </w:t>
      </w:r>
    </w:p>
    <w:p w14:paraId="4646D256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Consciousness </w:t>
      </w:r>
    </w:p>
    <w:p w14:paraId="25FFFF71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Awareness of the environment (wakefulness)</w:t>
      </w:r>
    </w:p>
    <w:p w14:paraId="68F74F7D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Sensations (perceptions)</w:t>
      </w:r>
    </w:p>
    <w:p w14:paraId="72B16C83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proofErr w:type="spellStart"/>
      <w:r w:rsidRPr="009A3F6C">
        <w:rPr>
          <w:rFonts w:ascii="Arial" w:eastAsia="Times New Roman" w:hAnsi="Arial" w:cs="Arial"/>
        </w:rPr>
        <w:t>Self awareness</w:t>
      </w:r>
      <w:proofErr w:type="spellEnd"/>
      <w:r w:rsidRPr="009A3F6C">
        <w:rPr>
          <w:rFonts w:ascii="Arial" w:eastAsia="Times New Roman" w:hAnsi="Arial" w:cs="Arial"/>
        </w:rPr>
        <w:t xml:space="preserve"> or </w:t>
      </w:r>
      <w:proofErr w:type="spellStart"/>
      <w:r w:rsidRPr="009A3F6C">
        <w:rPr>
          <w:rFonts w:ascii="Arial" w:eastAsia="Times New Roman" w:hAnsi="Arial" w:cs="Arial"/>
        </w:rPr>
        <w:t>self cognitions</w:t>
      </w:r>
      <w:proofErr w:type="spellEnd"/>
      <w:r w:rsidRPr="009A3F6C">
        <w:rPr>
          <w:rFonts w:ascii="Arial" w:eastAsia="Times New Roman" w:hAnsi="Arial" w:cs="Arial"/>
        </w:rPr>
        <w:t xml:space="preserve"> </w:t>
      </w:r>
    </w:p>
    <w:p w14:paraId="1B9CD255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Sensations (perceptions)</w:t>
      </w:r>
    </w:p>
    <w:p w14:paraId="6A3DBA34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proofErr w:type="spellStart"/>
      <w:r w:rsidRPr="009A3F6C">
        <w:rPr>
          <w:rFonts w:ascii="Arial" w:eastAsia="Times New Roman" w:hAnsi="Arial" w:cs="Arial"/>
        </w:rPr>
        <w:t>Self awareness</w:t>
      </w:r>
      <w:proofErr w:type="spellEnd"/>
      <w:r w:rsidRPr="009A3F6C">
        <w:rPr>
          <w:rFonts w:ascii="Arial" w:eastAsia="Times New Roman" w:hAnsi="Arial" w:cs="Arial"/>
        </w:rPr>
        <w:t xml:space="preserve"> or </w:t>
      </w:r>
      <w:proofErr w:type="spellStart"/>
      <w:r w:rsidRPr="009A3F6C">
        <w:rPr>
          <w:rFonts w:ascii="Arial" w:eastAsia="Times New Roman" w:hAnsi="Arial" w:cs="Arial"/>
        </w:rPr>
        <w:t>self cognitions</w:t>
      </w:r>
      <w:proofErr w:type="spellEnd"/>
      <w:r w:rsidRPr="009A3F6C">
        <w:rPr>
          <w:rFonts w:ascii="Arial" w:eastAsia="Times New Roman" w:hAnsi="Arial" w:cs="Arial"/>
        </w:rPr>
        <w:t xml:space="preserve"> </w:t>
      </w:r>
    </w:p>
    <w:p w14:paraId="5D1D46FD" w14:textId="77777777" w:rsidR="00864A49" w:rsidRPr="009A3F6C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“aware that you are aware” </w:t>
      </w:r>
    </w:p>
    <w:p w14:paraId="4739398B" w14:textId="77777777" w:rsidR="00864A49" w:rsidRPr="009A3F6C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 “cognition”</w:t>
      </w:r>
    </w:p>
    <w:p w14:paraId="796156F8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Social behaviors</w:t>
      </w:r>
    </w:p>
    <w:p w14:paraId="26526141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Moral and ethical values </w:t>
      </w:r>
    </w:p>
    <w:p w14:paraId="4169C983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12648AB2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Pathologies and Disorders of the Cerebral Cortex</w:t>
      </w:r>
    </w:p>
    <w:p w14:paraId="36299BEB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lastRenderedPageBreak/>
        <w:t xml:space="preserve">Viral encephalitis </w:t>
      </w:r>
    </w:p>
    <w:p w14:paraId="754F4442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Clinical manifestations depend on which area of the brain has been damaged </w:t>
      </w:r>
    </w:p>
    <w:p w14:paraId="7CFA9986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Cerebral palsy</w:t>
      </w:r>
    </w:p>
    <w:p w14:paraId="34E0AC21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Usually damage to a motor area due to cerebral ischemia </w:t>
      </w:r>
    </w:p>
    <w:p w14:paraId="2A3850F8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Dyslexia</w:t>
      </w:r>
    </w:p>
    <w:p w14:paraId="4D8711E9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11E51FC2" wp14:editId="1E0003EF">
            <wp:simplePos x="0" y="0"/>
            <wp:positionH relativeFrom="column">
              <wp:posOffset>3237230</wp:posOffset>
            </wp:positionH>
            <wp:positionV relativeFrom="paragraph">
              <wp:posOffset>77470</wp:posOffset>
            </wp:positionV>
            <wp:extent cx="2817495" cy="1740535"/>
            <wp:effectExtent l="0" t="0" r="1905" b="0"/>
            <wp:wrapTight wrapText="bothSides">
              <wp:wrapPolygon edited="0">
                <wp:start x="0" y="0"/>
                <wp:lineTo x="0" y="21435"/>
                <wp:lineTo x="21517" y="21435"/>
                <wp:lineTo x="21517" y="0"/>
                <wp:lineTo x="0" y="0"/>
              </wp:wrapPolygon>
            </wp:wrapTight>
            <wp:docPr id="815" name="Picture 8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Picture 815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3F6C">
        <w:rPr>
          <w:rFonts w:ascii="Arial" w:eastAsia="Times New Roman" w:hAnsi="Arial" w:cs="Arial"/>
        </w:rPr>
        <w:t>Inability to properly read or write words</w:t>
      </w:r>
    </w:p>
    <w:p w14:paraId="51C6ECFD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Mistakes “b” for “d” when reading</w:t>
      </w:r>
    </w:p>
    <w:p w14:paraId="577E7B7A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Writes “was when wanted to write “saw”</w:t>
      </w:r>
    </w:p>
    <w:p w14:paraId="2A53E1CC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Occurs in up to 15% of schoolchildren </w:t>
      </w:r>
    </w:p>
    <w:p w14:paraId="6F0A06DA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6 times more common in males </w:t>
      </w:r>
    </w:p>
    <w:p w14:paraId="6EB5DECA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Hypothesis is a lack of cerebral dominance for understanding language </w:t>
      </w:r>
    </w:p>
    <w:p w14:paraId="5230E67D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Cretinism</w:t>
      </w:r>
    </w:p>
    <w:p w14:paraId="39073409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Retarded brain and body development</w:t>
      </w:r>
    </w:p>
    <w:p w14:paraId="646402F3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Caused by a deficiency of thyroxin from birth </w:t>
      </w:r>
    </w:p>
    <w:p w14:paraId="6BD221A1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77611944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6313489A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75D5225F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0C947BF8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37648A53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271B5298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Cerebral Vascular Accident</w:t>
      </w:r>
      <w:r w:rsidRPr="005A2F54">
        <w:rPr>
          <w:rFonts w:ascii="Arial" w:hAnsi="Arial" w:cs="Arial"/>
          <w:b/>
          <w:bCs/>
        </w:rPr>
        <w:t xml:space="preserve"> </w:t>
      </w:r>
    </w:p>
    <w:p w14:paraId="5E3C4CC9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CVA – Etiology</w:t>
      </w:r>
    </w:p>
    <w:p w14:paraId="4A5AA45E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Cerebral thrombus </w:t>
      </w:r>
    </w:p>
    <w:p w14:paraId="126092D4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Cerebral hemorrhage </w:t>
      </w:r>
    </w:p>
    <w:p w14:paraId="1DED78FA" w14:textId="77777777" w:rsidR="00864A49" w:rsidRPr="009A3F6C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01A3B2FB" wp14:editId="001601C8">
            <wp:simplePos x="0" y="0"/>
            <wp:positionH relativeFrom="column">
              <wp:posOffset>87630</wp:posOffset>
            </wp:positionH>
            <wp:positionV relativeFrom="paragraph">
              <wp:posOffset>501015</wp:posOffset>
            </wp:positionV>
            <wp:extent cx="5540375" cy="2783840"/>
            <wp:effectExtent l="0" t="0" r="0" b="0"/>
            <wp:wrapThrough wrapText="bothSides">
              <wp:wrapPolygon edited="0">
                <wp:start x="0" y="0"/>
                <wp:lineTo x="0" y="21482"/>
                <wp:lineTo x="21538" y="21482"/>
                <wp:lineTo x="21538" y="0"/>
                <wp:lineTo x="0" y="0"/>
              </wp:wrapPolygon>
            </wp:wrapThrough>
            <wp:docPr id="816" name="Content Placeholder 3" descr="Diagram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Diagram&#10;&#10;Description automatically generated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3F6C">
        <w:rPr>
          <w:rFonts w:ascii="Arial" w:eastAsia="Times New Roman" w:hAnsi="Arial" w:cs="Arial"/>
        </w:rPr>
        <w:t xml:space="preserve">Decreased cerebral blood flow &gt;&gt;&gt;&gt;&gt; cerebral ischemia (lack of O2) &gt;&gt;&gt;&gt;&gt; cerebral infarction(death of brain cells) </w:t>
      </w:r>
    </w:p>
    <w:p w14:paraId="3A46DDDF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4BBA7FB0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4CC16E4F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CVA</w:t>
      </w:r>
      <w:r w:rsidRPr="005A2F54">
        <w:rPr>
          <w:rFonts w:ascii="Arial" w:hAnsi="Arial" w:cs="Arial"/>
          <w:b/>
          <w:bCs/>
        </w:rPr>
        <w:t xml:space="preserve"> </w:t>
      </w:r>
    </w:p>
    <w:p w14:paraId="33B1B1B4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Clinical symptoms may include aphasia, limb paralysis or death </w:t>
      </w:r>
    </w:p>
    <w:p w14:paraId="42FB1A89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Neuroplasticity of the cerebral cortex </w:t>
      </w:r>
    </w:p>
    <w:p w14:paraId="3635D2EF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Capacity of the brain to learn new tasks and compensate for the loss of damaged brain areas </w:t>
      </w:r>
    </w:p>
    <w:p w14:paraId="49E9FA82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Two pairs of arteries carrying O2 to the brain</w:t>
      </w:r>
    </w:p>
    <w:p w14:paraId="303C2558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Right and left internal carotid arteries</w:t>
      </w:r>
    </w:p>
    <w:p w14:paraId="0E716BD3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Right and left vertebral arteries </w:t>
      </w:r>
    </w:p>
    <w:p w14:paraId="304242BD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79071244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The Cerebellum (“little brain”</w:t>
      </w:r>
      <w:r w:rsidRPr="005A2F54">
        <w:rPr>
          <w:rFonts w:ascii="Arial" w:hAnsi="Arial" w:cs="Arial"/>
          <w:b/>
          <w:bCs/>
        </w:rPr>
        <w:t xml:space="preserve"> </w:t>
      </w:r>
    </w:p>
    <w:p w14:paraId="1F54B118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Located on the dorsal surface of the brainstem </w:t>
      </w:r>
    </w:p>
    <w:p w14:paraId="0F1A98E6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Functions </w:t>
      </w:r>
    </w:p>
    <w:p w14:paraId="0A68655B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Unconsciously maintains body posture and balance</w:t>
      </w:r>
    </w:p>
    <w:p w14:paraId="62051791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Unconsciously coordinates voluntary motor activity</w:t>
      </w:r>
    </w:p>
    <w:p w14:paraId="786608C3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Unconsciously modulates “set point” of muscle spindles to maintain some degree of muscle tonus (partial contraction) </w:t>
      </w:r>
    </w:p>
    <w:p w14:paraId="7D6B210A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Inputs and Outputs </w:t>
      </w:r>
    </w:p>
    <w:p w14:paraId="11DF74BF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The cerebellum receives kinesthetic and proprioceptive information. </w:t>
      </w:r>
    </w:p>
    <w:p w14:paraId="448E7D75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lastRenderedPageBreak/>
        <w:t xml:space="preserve">It evaluates it and subconsciously activates skeletal muscles to maintain posture and balance and coordinate skeletal muscular movements. </w:t>
      </w:r>
    </w:p>
    <w:p w14:paraId="296FC294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Clinical symptoms associated with cerebellar lesions (injuries)</w:t>
      </w:r>
    </w:p>
    <w:p w14:paraId="3F886FC6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Cerebellar ataxia – loss of coordination</w:t>
      </w:r>
    </w:p>
    <w:p w14:paraId="7034C7C2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Dysarthria – hesitating and slurred speech</w:t>
      </w:r>
    </w:p>
    <w:p w14:paraId="33E04C99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Hypotonia – (muscle flaccidity) decreased muscle resistance to stretch “limp”</w:t>
      </w:r>
    </w:p>
    <w:p w14:paraId="3EE74B72" w14:textId="77777777" w:rsidR="00864A49" w:rsidRPr="00D62071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Decomposition of voluntary movements </w:t>
      </w:r>
    </w:p>
    <w:p w14:paraId="4A46214A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Basal Nuclei</w:t>
      </w:r>
      <w:r w:rsidRPr="005A2F54">
        <w:rPr>
          <w:rFonts w:ascii="Arial" w:hAnsi="Arial" w:cs="Arial"/>
          <w:b/>
          <w:bCs/>
        </w:rPr>
        <w:t xml:space="preserve"> </w:t>
      </w:r>
    </w:p>
    <w:p w14:paraId="7F77FBA8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Located very deep within the white matter of each cerebral hemisphere </w:t>
      </w:r>
    </w:p>
    <w:p w14:paraId="38FE4BD3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Exerts primarily an inhibitory influence on the somatic motor neurons (via extrapyramidal tracts) </w:t>
      </w:r>
    </w:p>
    <w:p w14:paraId="0EAFB7CB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Functions</w:t>
      </w:r>
    </w:p>
    <w:p w14:paraId="062AADEF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Generation of mannerisms</w:t>
      </w:r>
    </w:p>
    <w:p w14:paraId="2E5F4C5E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Stretching, tics and twitches </w:t>
      </w:r>
    </w:p>
    <w:p w14:paraId="190181E0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Clinical symptoms associated with basal ganglia lesion (injuries)</w:t>
      </w:r>
    </w:p>
    <w:p w14:paraId="69E02C0A" w14:textId="77777777" w:rsidR="00864A49" w:rsidRPr="009A3F6C" w:rsidRDefault="00864A49" w:rsidP="00864A49">
      <w:pPr>
        <w:pStyle w:val="ListParagraph"/>
        <w:numPr>
          <w:ilvl w:val="0"/>
          <w:numId w:val="5"/>
        </w:numPr>
        <w:spacing w:after="0" w:line="240" w:lineRule="auto"/>
        <w:ind w:left="1080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Resting muscle tremors</w:t>
      </w:r>
    </w:p>
    <w:p w14:paraId="58066847" w14:textId="77777777" w:rsidR="00864A49" w:rsidRPr="009A3F6C" w:rsidRDefault="00864A49" w:rsidP="00864A49">
      <w:pPr>
        <w:pStyle w:val="ListParagraph"/>
        <w:numPr>
          <w:ilvl w:val="0"/>
          <w:numId w:val="5"/>
        </w:numPr>
        <w:spacing w:after="0" w:line="240" w:lineRule="auto"/>
        <w:ind w:left="1080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Hypertonia (muscle rigidity) </w:t>
      </w:r>
    </w:p>
    <w:p w14:paraId="08DB542C" w14:textId="77777777" w:rsidR="00864A49" w:rsidRPr="009A3F6C" w:rsidRDefault="00864A49" w:rsidP="00864A49">
      <w:pPr>
        <w:pStyle w:val="ListParagraph"/>
        <w:numPr>
          <w:ilvl w:val="0"/>
          <w:numId w:val="5"/>
        </w:numPr>
        <w:spacing w:after="0" w:line="240" w:lineRule="auto"/>
        <w:ind w:left="1080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Increased muscle resistance to stretch</w:t>
      </w:r>
    </w:p>
    <w:p w14:paraId="6138D06F" w14:textId="77777777" w:rsidR="00864A49" w:rsidRPr="009A3F6C" w:rsidRDefault="00864A49" w:rsidP="00864A49">
      <w:pPr>
        <w:pStyle w:val="ListParagraph"/>
        <w:numPr>
          <w:ilvl w:val="0"/>
          <w:numId w:val="5"/>
        </w:numPr>
        <w:spacing w:after="0" w:line="240" w:lineRule="auto"/>
        <w:ind w:left="1080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Delay in initiating movement</w:t>
      </w:r>
    </w:p>
    <w:p w14:paraId="5BA111DB" w14:textId="77777777" w:rsidR="00864A49" w:rsidRPr="009A3F6C" w:rsidRDefault="00864A49" w:rsidP="00864A49">
      <w:pPr>
        <w:pStyle w:val="ListParagraph"/>
        <w:numPr>
          <w:ilvl w:val="2"/>
          <w:numId w:val="5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Example – Parkinson’s Disease (“paralysis agitans”) </w:t>
      </w:r>
    </w:p>
    <w:p w14:paraId="4D36EF1A" w14:textId="77777777" w:rsidR="00864A49" w:rsidRPr="009A3F6C" w:rsidRDefault="00864A49" w:rsidP="00864A49">
      <w:pPr>
        <w:pStyle w:val="ListParagraph"/>
        <w:numPr>
          <w:ilvl w:val="2"/>
          <w:numId w:val="5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1</w:t>
      </w:r>
      <w:proofErr w:type="spellStart"/>
      <w:r w:rsidRPr="009A3F6C">
        <w:rPr>
          <w:rFonts w:ascii="Arial" w:eastAsia="Times New Roman" w:hAnsi="Arial" w:cs="Arial"/>
          <w:position w:val="8"/>
        </w:rPr>
        <w:t>st</w:t>
      </w:r>
      <w:proofErr w:type="spellEnd"/>
      <w:r w:rsidRPr="009A3F6C">
        <w:rPr>
          <w:rFonts w:ascii="Arial" w:eastAsia="Times New Roman" w:hAnsi="Arial" w:cs="Arial"/>
          <w:position w:val="8"/>
        </w:rPr>
        <w:t xml:space="preserve"> </w:t>
      </w:r>
      <w:r w:rsidRPr="009A3F6C">
        <w:rPr>
          <w:rFonts w:ascii="Arial" w:eastAsia="Times New Roman" w:hAnsi="Arial" w:cs="Arial"/>
        </w:rPr>
        <w:t>discovered in 1817 by Dr. James Parkinson</w:t>
      </w:r>
    </w:p>
    <w:p w14:paraId="4F7F8B8A" w14:textId="77777777" w:rsidR="00864A49" w:rsidRPr="009A3F6C" w:rsidRDefault="00864A49" w:rsidP="00864A49">
      <w:pPr>
        <w:pStyle w:val="ListParagraph"/>
        <w:numPr>
          <w:ilvl w:val="2"/>
          <w:numId w:val="5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Associated with decreased dopamine in the basal ganglia </w:t>
      </w:r>
    </w:p>
    <w:p w14:paraId="6B1917D4" w14:textId="77777777" w:rsidR="00864A49" w:rsidRPr="009A3F6C" w:rsidRDefault="00864A49" w:rsidP="00864A49">
      <w:pPr>
        <w:pStyle w:val="ListParagraph"/>
        <w:numPr>
          <w:ilvl w:val="2"/>
          <w:numId w:val="5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Treatment: L-Dopa &gt;&gt;&gt;&gt; increases dopamine level in brain </w:t>
      </w:r>
    </w:p>
    <w:p w14:paraId="3CB41308" w14:textId="77777777" w:rsidR="00864A49" w:rsidRDefault="00864A49" w:rsidP="00864A49">
      <w:pPr>
        <w:ind w:left="1440"/>
        <w:rPr>
          <w:rFonts w:ascii="Arial" w:hAnsi="Arial" w:cs="Arial"/>
          <w:b/>
          <w:bCs/>
        </w:rPr>
      </w:pPr>
    </w:p>
    <w:p w14:paraId="634AECDA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The Limbic System</w:t>
      </w:r>
      <w:r w:rsidRPr="005A2F54">
        <w:rPr>
          <w:rFonts w:ascii="Arial" w:hAnsi="Arial" w:cs="Arial"/>
          <w:b/>
          <w:bCs/>
        </w:rPr>
        <w:t xml:space="preserve"> </w:t>
      </w:r>
    </w:p>
    <w:p w14:paraId="4C6D43F5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Consists of a complex network of neurons in many associated areas of the brain including: </w:t>
      </w:r>
    </w:p>
    <w:p w14:paraId="16D4E2E7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Olfactory bulbs</w:t>
      </w:r>
    </w:p>
    <w:p w14:paraId="001163AE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Parts of the cerebral cortex</w:t>
      </w:r>
    </w:p>
    <w:p w14:paraId="3629C0AF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Parts of the thalamus</w:t>
      </w:r>
    </w:p>
    <w:p w14:paraId="7AD1D56F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Parts of the hypothalamus</w:t>
      </w:r>
    </w:p>
    <w:p w14:paraId="5EF60553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proofErr w:type="spellStart"/>
      <w:r w:rsidRPr="009A3F6C">
        <w:rPr>
          <w:rFonts w:ascii="Arial" w:eastAsia="Times New Roman" w:hAnsi="Arial" w:cs="Arial"/>
        </w:rPr>
        <w:t>Amygdeloid</w:t>
      </w:r>
      <w:proofErr w:type="spellEnd"/>
      <w:r w:rsidRPr="009A3F6C">
        <w:rPr>
          <w:rFonts w:ascii="Arial" w:eastAsia="Times New Roman" w:hAnsi="Arial" w:cs="Arial"/>
        </w:rPr>
        <w:t xml:space="preserve"> nucleus or amygdala </w:t>
      </w:r>
    </w:p>
    <w:p w14:paraId="1F3720B0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Functions </w:t>
      </w:r>
    </w:p>
    <w:p w14:paraId="20EDCA1E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Generations of emotions</w:t>
      </w:r>
    </w:p>
    <w:p w14:paraId="5D6FB3FE" w14:textId="77777777" w:rsidR="00864A49" w:rsidRPr="009A3F6C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Happiness, joy, and euphoria </w:t>
      </w:r>
    </w:p>
    <w:p w14:paraId="215901F9" w14:textId="77777777" w:rsidR="00864A49" w:rsidRPr="009A3F6C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Anger and rage</w:t>
      </w:r>
    </w:p>
    <w:p w14:paraId="6EAD7A1B" w14:textId="77777777" w:rsidR="00864A49" w:rsidRPr="009A3F6C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Anxiety, fear, and terror</w:t>
      </w:r>
    </w:p>
    <w:p w14:paraId="1032570C" w14:textId="77777777" w:rsidR="00864A49" w:rsidRPr="009A3F6C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Sadness and depression </w:t>
      </w:r>
    </w:p>
    <w:p w14:paraId="764216C9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Emotional state can affect the general level of alertness (via thalamus RAS) </w:t>
      </w:r>
    </w:p>
    <w:p w14:paraId="60711C65" w14:textId="77777777" w:rsidR="00864A49" w:rsidRDefault="00864A49" w:rsidP="00864A49">
      <w:pPr>
        <w:rPr>
          <w:rFonts w:ascii="ArialMT" w:eastAsia="Times New Roman" w:hAnsi="ArialMT"/>
          <w:sz w:val="18"/>
          <w:szCs w:val="18"/>
        </w:rPr>
      </w:pPr>
    </w:p>
    <w:p w14:paraId="6E5B46CD" w14:textId="77777777" w:rsidR="00864A49" w:rsidRPr="009A3F6C" w:rsidRDefault="00864A49" w:rsidP="00864A49">
      <w:pPr>
        <w:rPr>
          <w:rFonts w:ascii="ArialMT" w:eastAsia="Times New Roman" w:hAnsi="ArialMT"/>
          <w:b/>
          <w:bCs/>
        </w:rPr>
      </w:pPr>
      <w:r>
        <w:rPr>
          <w:rFonts w:ascii="ArialMT" w:eastAsia="Times New Roman" w:hAnsi="ArialMT"/>
          <w:b/>
          <w:bCs/>
        </w:rPr>
        <w:t>Anxiety, Fear, Excitement, Anger</w:t>
      </w:r>
    </w:p>
    <w:p w14:paraId="3EB806D5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Anxiety, Fear, Excitement, Anger &gt;&gt;&gt;&gt;&gt;&gt;&gt;&gt; increased level of alertness</w:t>
      </w:r>
    </w:p>
    <w:p w14:paraId="34EAE37C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Depression, sadness &gt;&gt;&gt;&gt;&gt;&gt;&gt;&gt;&gt;&gt;&gt; decreased level of alertness (sedation) </w:t>
      </w:r>
    </w:p>
    <w:p w14:paraId="3225D82D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Motivation (Motivation causes passion) </w:t>
      </w:r>
    </w:p>
    <w:p w14:paraId="70E2FECD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Short term memory and learning </w:t>
      </w:r>
    </w:p>
    <w:p w14:paraId="4F55F11D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Motivation and passion are needed for learning </w:t>
      </w:r>
    </w:p>
    <w:p w14:paraId="2F0FBBEE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Sense of smell </w:t>
      </w:r>
    </w:p>
    <w:p w14:paraId="09A95D80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Odors (like perfumes and aftershave) affect </w:t>
      </w:r>
    </w:p>
    <w:p w14:paraId="4174A847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Sensitivity to pain (pain is an emotion) </w:t>
      </w:r>
    </w:p>
    <w:p w14:paraId="33688F26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Sexual behavior </w:t>
      </w:r>
    </w:p>
    <w:p w14:paraId="4D487919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705A9B2E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Limbic System – Clinical Considerations</w:t>
      </w:r>
    </w:p>
    <w:p w14:paraId="5F003184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Rabies – viral infection that damages the limbic system </w:t>
      </w:r>
    </w:p>
    <w:p w14:paraId="25786DE5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Schizophrenia </w:t>
      </w:r>
    </w:p>
    <w:p w14:paraId="181CB4F9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Antisocial</w:t>
      </w:r>
    </w:p>
    <w:p w14:paraId="20577293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Increased dopamine</w:t>
      </w:r>
    </w:p>
    <w:p w14:paraId="55D33B21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Familial (genetic) </w:t>
      </w:r>
    </w:p>
    <w:p w14:paraId="23905701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7366780F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The Medulla Oblongata</w:t>
      </w:r>
    </w:p>
    <w:p w14:paraId="3D18C838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Bipolar Mania and Depression</w:t>
      </w:r>
    </w:p>
    <w:p w14:paraId="7AC5CE0D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Mania (“Hyper”; Impulsive) </w:t>
      </w:r>
    </w:p>
    <w:p w14:paraId="117ED464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A form of aggression</w:t>
      </w:r>
    </w:p>
    <w:p w14:paraId="49A6C9FB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Increased levels of norepinephrine and serotonin</w:t>
      </w:r>
    </w:p>
    <w:p w14:paraId="1E9F913B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Rx – lithium </w:t>
      </w:r>
    </w:p>
    <w:p w14:paraId="6A933F40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Depression (“sad”; reclusive)</w:t>
      </w:r>
    </w:p>
    <w:p w14:paraId="2DEE6AA5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Increased catecholamine levels in the brain</w:t>
      </w:r>
    </w:p>
    <w:p w14:paraId="2E7E011A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Decreased norepinephrine and increased serotonin</w:t>
      </w:r>
    </w:p>
    <w:p w14:paraId="32FD0F06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Rx – use anti-depressants and ECS </w:t>
      </w:r>
    </w:p>
    <w:p w14:paraId="31362515" w14:textId="77777777" w:rsidR="00864A49" w:rsidRDefault="00864A49" w:rsidP="00864A49">
      <w:pPr>
        <w:rPr>
          <w:rFonts w:ascii="Arial" w:hAnsi="Arial" w:cs="Arial"/>
          <w:b/>
          <w:bCs/>
        </w:rPr>
      </w:pPr>
    </w:p>
    <w:p w14:paraId="0539708C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The Hypothalamus</w:t>
      </w:r>
    </w:p>
    <w:p w14:paraId="079F5D24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Located just below the thalamus and the third ventricle </w:t>
      </w:r>
    </w:p>
    <w:p w14:paraId="07C4DCFD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Linked to the pituitary gland by</w:t>
      </w:r>
    </w:p>
    <w:p w14:paraId="265E7E26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Nerve fiber tracts</w:t>
      </w:r>
    </w:p>
    <w:p w14:paraId="121A400A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Profuse network of capillaries – (hypothalamic-pituitary portal system)</w:t>
      </w:r>
    </w:p>
    <w:p w14:paraId="14177702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Functions </w:t>
      </w:r>
    </w:p>
    <w:p w14:paraId="633D441E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Visceral reflex centers</w:t>
      </w:r>
    </w:p>
    <w:p w14:paraId="406B1C2C" w14:textId="77777777" w:rsidR="00864A49" w:rsidRPr="009A3F6C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Thermoregulatory reflex center</w:t>
      </w:r>
    </w:p>
    <w:p w14:paraId="6824A5B0" w14:textId="77777777" w:rsidR="00864A49" w:rsidRPr="009A3F6C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Appetite / satiety reflex center </w:t>
      </w:r>
    </w:p>
    <w:p w14:paraId="60F54BBE" w14:textId="77777777" w:rsidR="00864A49" w:rsidRPr="009A3F6C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Osmoregulatory reflex center </w:t>
      </w:r>
    </w:p>
    <w:p w14:paraId="3D67AD10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Modulates activities of lower visceral reflex centers </w:t>
      </w:r>
    </w:p>
    <w:p w14:paraId="4D670E03" w14:textId="77777777" w:rsidR="00864A49" w:rsidRPr="009A3F6C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Cardiovascular reflex center (blood pressure) - in medulla</w:t>
      </w:r>
    </w:p>
    <w:p w14:paraId="059162B5" w14:textId="77777777" w:rsidR="00864A49" w:rsidRPr="009A3F6C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Swelling and vomiting reflex center</w:t>
      </w:r>
    </w:p>
    <w:p w14:paraId="35847686" w14:textId="77777777" w:rsidR="00864A49" w:rsidRPr="009A3F6C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proofErr w:type="spellStart"/>
      <w:r w:rsidRPr="009A3F6C">
        <w:rPr>
          <w:rFonts w:ascii="Arial" w:eastAsia="Times New Roman" w:hAnsi="Arial" w:cs="Arial"/>
        </w:rPr>
        <w:t>Micturation</w:t>
      </w:r>
      <w:proofErr w:type="spellEnd"/>
      <w:r w:rsidRPr="009A3F6C">
        <w:rPr>
          <w:rFonts w:ascii="Arial" w:eastAsia="Times New Roman" w:hAnsi="Arial" w:cs="Arial"/>
        </w:rPr>
        <w:t xml:space="preserve"> reflex center</w:t>
      </w:r>
      <w:r>
        <w:rPr>
          <w:rFonts w:ascii="Arial" w:eastAsia="Times New Roman" w:hAnsi="Arial" w:cs="Arial"/>
        </w:rPr>
        <w:t xml:space="preserve">  - in spinal cord</w:t>
      </w:r>
    </w:p>
    <w:p w14:paraId="35C3B212" w14:textId="77777777" w:rsidR="00864A49" w:rsidRPr="009A3F6C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Defecation reflex center</w:t>
      </w:r>
      <w:r>
        <w:rPr>
          <w:rFonts w:ascii="Arial" w:eastAsia="Times New Roman" w:hAnsi="Arial" w:cs="Arial"/>
        </w:rPr>
        <w:t xml:space="preserve"> - </w:t>
      </w:r>
      <w:r w:rsidRPr="009A3F6C">
        <w:rPr>
          <w:rFonts w:ascii="Arial" w:eastAsia="Times New Roman" w:hAnsi="Arial" w:cs="Arial"/>
        </w:rPr>
        <w:t xml:space="preserve">in spinal cord </w:t>
      </w:r>
    </w:p>
    <w:p w14:paraId="2F9329A4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Adjusts the activity of the various visceral organs to match the physical activity and energy requirements of the person </w:t>
      </w:r>
    </w:p>
    <w:p w14:paraId="3BB14EE5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–Via descending autonomic fiber tract and the autonomic motor neurons </w:t>
      </w:r>
    </w:p>
    <w:p w14:paraId="1C2C8AA0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Secretes two hormones</w:t>
      </w:r>
    </w:p>
    <w:p w14:paraId="73CED106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ADH – vasopressin</w:t>
      </w:r>
    </w:p>
    <w:p w14:paraId="6035B629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Oxytocin</w:t>
      </w:r>
    </w:p>
    <w:p w14:paraId="079A1ACA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Secretes releasing hormones that affect the anterior lobe of the pituitary </w:t>
      </w:r>
    </w:p>
    <w:p w14:paraId="3E026D55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These releasing hormones are carried by the anterior pituitary gland via the hypothalamic-pituitary portal veins </w:t>
      </w:r>
    </w:p>
    <w:p w14:paraId="7E292753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Different releasing hormones stimulate the release of the anterior pituitary hormones. </w:t>
      </w:r>
    </w:p>
    <w:p w14:paraId="0BD68601" w14:textId="77777777" w:rsidR="00864A49" w:rsidRPr="009A3F6C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CRH – Corticotropin Releasing Hormone</w:t>
      </w:r>
    </w:p>
    <w:p w14:paraId="3FDF8897" w14:textId="77777777" w:rsidR="00864A49" w:rsidRPr="009A3F6C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TRH – Thyrotropin Releasing Hormone</w:t>
      </w:r>
    </w:p>
    <w:p w14:paraId="7D87D37B" w14:textId="77777777" w:rsidR="00864A49" w:rsidRPr="009A3F6C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GnRH – Gonadotropin Releasing Hormone</w:t>
      </w:r>
    </w:p>
    <w:p w14:paraId="5EC91296" w14:textId="77777777" w:rsidR="00864A49" w:rsidRPr="009A3F6C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Growth Hormone Releasing Hormone</w:t>
      </w:r>
    </w:p>
    <w:p w14:paraId="62DAFCE6" w14:textId="77777777" w:rsidR="00864A49" w:rsidRPr="009A3F6C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Growth Hormone Inhibitory Hormone</w:t>
      </w:r>
    </w:p>
    <w:p w14:paraId="0624FFCA" w14:textId="77777777" w:rsidR="00864A49" w:rsidRPr="009A3F6C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Prolactin Releasing Hormone </w:t>
      </w:r>
    </w:p>
    <w:p w14:paraId="5475A200" w14:textId="77777777" w:rsidR="00864A49" w:rsidRPr="00D62071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Prolactin Inhibitory Hormone </w:t>
      </w:r>
    </w:p>
    <w:p w14:paraId="3FD4CDFD" w14:textId="77777777" w:rsidR="00864A49" w:rsidRPr="00D62071" w:rsidRDefault="00864A49" w:rsidP="00864A49">
      <w:pPr>
        <w:rPr>
          <w:rFonts w:ascii="ArialMT" w:eastAsia="Times New Roman" w:hAnsi="ArialMT"/>
          <w:sz w:val="18"/>
          <w:szCs w:val="18"/>
        </w:rPr>
      </w:pPr>
    </w:p>
    <w:p w14:paraId="61EF43A4" w14:textId="77777777" w:rsidR="00864A49" w:rsidRDefault="00864A49" w:rsidP="00864A4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CNS Tumors – Pituitary Gland</w:t>
      </w:r>
    </w:p>
    <w:p w14:paraId="3302D786" w14:textId="77777777" w:rsidR="00864A49" w:rsidRPr="009A3F6C" w:rsidRDefault="00864A49" w:rsidP="00864A49">
      <w:pPr>
        <w:pStyle w:val="ListParagraph"/>
        <w:numPr>
          <w:ilvl w:val="0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Pituitary adenoma – 2 types</w:t>
      </w:r>
    </w:p>
    <w:p w14:paraId="0F130D91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>“Secreting type” (less common)</w:t>
      </w:r>
      <w:r>
        <w:rPr>
          <w:rFonts w:ascii="Arial" w:eastAsia="Times New Roman" w:hAnsi="Arial" w:cs="Arial"/>
        </w:rPr>
        <w:t xml:space="preserve"> </w:t>
      </w:r>
      <w:r w:rsidRPr="009A3F6C">
        <w:rPr>
          <w:rFonts w:ascii="Arial" w:eastAsia="Times New Roman" w:hAnsi="Arial" w:cs="Arial"/>
        </w:rPr>
        <w:t xml:space="preserve">- secretes excess hormones </w:t>
      </w:r>
    </w:p>
    <w:p w14:paraId="68FC3E01" w14:textId="77777777" w:rsidR="00864A49" w:rsidRPr="009A3F6C" w:rsidRDefault="00864A49" w:rsidP="00864A49">
      <w:pPr>
        <w:pStyle w:val="ListParagraph"/>
        <w:numPr>
          <w:ilvl w:val="1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“Null cell”- goes undetected until there is damage </w:t>
      </w:r>
    </w:p>
    <w:p w14:paraId="2FE38D66" w14:textId="77777777" w:rsidR="00864A49" w:rsidRPr="009A3F6C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9A3F6C">
        <w:rPr>
          <w:rFonts w:ascii="Arial" w:eastAsia="Times New Roman" w:hAnsi="Arial" w:cs="Arial"/>
        </w:rPr>
        <w:t xml:space="preserve">Symptoms: “tunnel vision,” cranial nerve compression, hypopituitarism (if blood supply compressed) </w:t>
      </w:r>
    </w:p>
    <w:p w14:paraId="47B43E26" w14:textId="77777777" w:rsidR="00864A49" w:rsidRPr="00D62071" w:rsidRDefault="00864A49" w:rsidP="00864A49">
      <w:pPr>
        <w:pStyle w:val="ListParagraph"/>
        <w:numPr>
          <w:ilvl w:val="2"/>
          <w:numId w:val="1"/>
        </w:numPr>
        <w:spacing w:after="0" w:line="240" w:lineRule="auto"/>
        <w:rPr>
          <w:rFonts w:ascii="ArialMT" w:eastAsia="Times New Roman" w:hAnsi="ArialMT" w:cs="Times New Roman"/>
          <w:sz w:val="18"/>
          <w:szCs w:val="18"/>
        </w:rPr>
      </w:pPr>
      <w:r w:rsidRPr="00D62071">
        <w:rPr>
          <w:rFonts w:ascii="Arial" w:eastAsia="Times New Roman" w:hAnsi="Arial" w:cs="Arial"/>
          <w:sz w:val="20"/>
          <w:szCs w:val="20"/>
        </w:rPr>
        <w:t>Treatment</w:t>
      </w:r>
      <w:r w:rsidRPr="009A3F6C">
        <w:rPr>
          <w:rFonts w:ascii="Arial" w:eastAsia="Times New Roman" w:hAnsi="Arial" w:cs="Arial"/>
        </w:rPr>
        <w:t xml:space="preserve"> - surgery or radiation</w:t>
      </w:r>
    </w:p>
    <w:p w14:paraId="68C10534" w14:textId="77777777" w:rsidR="00864A49" w:rsidRDefault="00864A49" w:rsidP="00864A49">
      <w:pPr>
        <w:pStyle w:val="ListParagraph"/>
        <w:ind w:left="360"/>
        <w:rPr>
          <w:rFonts w:ascii="Times New Roman" w:eastAsia="Times New Roman" w:hAnsi="Times New Roman" w:cs="Times New Roman"/>
        </w:rPr>
      </w:pPr>
    </w:p>
    <w:p w14:paraId="71FBF6E1" w14:textId="77777777" w:rsidR="007D12AF" w:rsidRDefault="007D12AF"/>
    <w:sectPr w:rsidR="007D12AF" w:rsidSect="002417AE">
      <w:pgSz w:w="12240" w:h="2016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A1421"/>
    <w:multiLevelType w:val="hybridMultilevel"/>
    <w:tmpl w:val="C1CA196A"/>
    <w:lvl w:ilvl="0" w:tplc="3F0C2BD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F882562">
      <w:numFmt w:val="bullet"/>
      <w:lvlText w:val="◦"/>
      <w:lvlJc w:val="left"/>
      <w:pPr>
        <w:ind w:left="1080" w:hanging="360"/>
      </w:pPr>
      <w:rPr>
        <w:rFonts w:ascii="Verdana" w:hAnsi="Verdana" w:hint="default"/>
      </w:rPr>
    </w:lvl>
    <w:lvl w:ilvl="2" w:tplc="3F0C2BD2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A707F4"/>
    <w:multiLevelType w:val="hybridMultilevel"/>
    <w:tmpl w:val="14C428BA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F882562">
      <w:numFmt w:val="bullet"/>
      <w:lvlText w:val="◦"/>
      <w:lvlJc w:val="left"/>
      <w:pPr>
        <w:ind w:left="1080" w:hanging="360"/>
      </w:pPr>
      <w:rPr>
        <w:rFonts w:ascii="Verdana" w:hAnsi="Verdana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341382"/>
    <w:multiLevelType w:val="hybridMultilevel"/>
    <w:tmpl w:val="C624E092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FFFFFFFF">
      <w:numFmt w:val="bullet"/>
      <w:lvlText w:val="◦"/>
      <w:lvlJc w:val="left"/>
      <w:pPr>
        <w:ind w:left="1080" w:hanging="360"/>
      </w:pPr>
      <w:rPr>
        <w:rFonts w:ascii="Verdana" w:hAnsi="Verdana" w:hint="default"/>
      </w:rPr>
    </w:lvl>
    <w:lvl w:ilvl="2" w:tplc="3F0C2BD2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8F1464"/>
    <w:multiLevelType w:val="hybridMultilevel"/>
    <w:tmpl w:val="F38022A2"/>
    <w:lvl w:ilvl="0" w:tplc="FFFFFFFF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FFFFFFFF">
      <w:numFmt w:val="bullet"/>
      <w:lvlText w:val="◦"/>
      <w:lvlJc w:val="left"/>
      <w:pPr>
        <w:ind w:left="1080" w:hanging="360"/>
      </w:pPr>
      <w:rPr>
        <w:rFonts w:ascii="Verdana" w:hAnsi="Verdana" w:hint="default"/>
      </w:rPr>
    </w:lvl>
    <w:lvl w:ilvl="2" w:tplc="3F0C2BD2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24C5A22"/>
    <w:multiLevelType w:val="hybridMultilevel"/>
    <w:tmpl w:val="44306E1A"/>
    <w:lvl w:ilvl="0" w:tplc="0F882562">
      <w:numFmt w:val="bullet"/>
      <w:lvlText w:val="◦"/>
      <w:lvlJc w:val="left"/>
      <w:pPr>
        <w:ind w:left="360" w:hanging="360"/>
      </w:pPr>
      <w:rPr>
        <w:rFonts w:ascii="Verdana" w:hAnsi="Verdana" w:hint="default"/>
      </w:rPr>
    </w:lvl>
    <w:lvl w:ilvl="1" w:tplc="FFFFFFFF">
      <w:numFmt w:val="bullet"/>
      <w:lvlText w:val="◦"/>
      <w:lvlJc w:val="left"/>
      <w:pPr>
        <w:ind w:left="1080" w:hanging="360"/>
      </w:pPr>
      <w:rPr>
        <w:rFonts w:ascii="Verdana" w:hAnsi="Verdana" w:hint="default"/>
      </w:rPr>
    </w:lvl>
    <w:lvl w:ilvl="2" w:tplc="FFFFFFFF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26756641">
    <w:abstractNumId w:val="0"/>
  </w:num>
  <w:num w:numId="2" w16cid:durableId="912079734">
    <w:abstractNumId w:val="1"/>
  </w:num>
  <w:num w:numId="3" w16cid:durableId="1724794449">
    <w:abstractNumId w:val="3"/>
  </w:num>
  <w:num w:numId="4" w16cid:durableId="1574462824">
    <w:abstractNumId w:val="2"/>
  </w:num>
  <w:num w:numId="5" w16cid:durableId="4041071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A49"/>
    <w:rsid w:val="0006084B"/>
    <w:rsid w:val="002417AE"/>
    <w:rsid w:val="007D12AF"/>
    <w:rsid w:val="00864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ED7CC"/>
  <w15:chartTrackingRefBased/>
  <w15:docId w15:val="{D7ECDCA0-0217-1A4F-845F-85202621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4A4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4A4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2028</Words>
  <Characters>11562</Characters>
  <Application>Microsoft Office Word</Application>
  <DocSecurity>0</DocSecurity>
  <Lines>96</Lines>
  <Paragraphs>27</Paragraphs>
  <ScaleCrop>false</ScaleCrop>
  <Company/>
  <LinksUpToDate>false</LinksUpToDate>
  <CharactersWithSpaces>13563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Mumaugh, Gary</dc:creator>
  <cp:keywords/>
  <dc:description/>
  <cp:lastModifiedBy>Mumaugh, Gary</cp:lastModifiedBy>
  <cp:revision>1</cp:revision>
  <dcterms:created xsi:type="dcterms:W3CDTF">2023-11-12T03:10:00Z</dcterms:created>
  <dcterms:modified xsi:type="dcterms:W3CDTF">2023-11-12T03:10:00Z</dcterms:modified>
</cp:coreProperties>
</file>