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49DBC" w14:textId="77C5FE15" w:rsidR="00E87C24" w:rsidRPr="00DB6FFF" w:rsidRDefault="00E87C24" w:rsidP="00D4307F">
      <w:pPr>
        <w:pStyle w:val="Heading1"/>
        <w:jc w:val="center"/>
      </w:pPr>
      <w:r>
        <w:t xml:space="preserve">Functional </w:t>
      </w:r>
      <w:r w:rsidRPr="00511C8A">
        <w:t>Nervous System</w:t>
      </w:r>
      <w:r>
        <w:t xml:space="preserve">                                                                           </w:t>
      </w:r>
      <w:r w:rsidRPr="00DB6FFF">
        <w:rPr>
          <w:sz w:val="20"/>
          <w:szCs w:val="20"/>
        </w:rPr>
        <w:t>Dr. Gary Mumaugh</w:t>
      </w:r>
      <w:r w:rsidR="00BF11C9">
        <w:rPr>
          <w:sz w:val="20"/>
          <w:szCs w:val="20"/>
        </w:rPr>
        <w:t xml:space="preserve"> – Campbellsville University</w:t>
      </w:r>
    </w:p>
    <w:p w14:paraId="18397790" w14:textId="77777777" w:rsidR="00E87C24" w:rsidRDefault="00E87C24" w:rsidP="00E87C24">
      <w:pPr>
        <w:pStyle w:val="ListParagraph"/>
        <w:ind w:left="0"/>
        <w:rPr>
          <w:rFonts w:ascii="Arial" w:hAnsi="Arial" w:cs="Arial"/>
          <w:b/>
        </w:rPr>
      </w:pPr>
    </w:p>
    <w:p w14:paraId="5276F03A" w14:textId="77777777" w:rsidR="00E87C24" w:rsidRDefault="00E87C24" w:rsidP="00E87C24">
      <w:pPr>
        <w:pStyle w:val="ListParagraph"/>
        <w:ind w:left="0"/>
        <w:rPr>
          <w:rFonts w:ascii="Arial" w:hAnsi="Arial" w:cs="Arial"/>
          <w:b/>
        </w:rPr>
      </w:pPr>
      <w:r w:rsidRPr="004A0CC7">
        <w:rPr>
          <w:rFonts w:ascii="Arial" w:hAnsi="Arial" w:cs="Arial"/>
          <w:b/>
        </w:rPr>
        <w:t>Meninges</w:t>
      </w:r>
    </w:p>
    <w:p w14:paraId="37EAC1E1" w14:textId="77777777" w:rsidR="00E87C24" w:rsidRDefault="00E87C24" w:rsidP="00E87C24">
      <w:pPr>
        <w:pStyle w:val="ListParagraph"/>
        <w:numPr>
          <w:ilvl w:val="0"/>
          <w:numId w:val="6"/>
        </w:numPr>
        <w:spacing w:after="160" w:line="259" w:lineRule="auto"/>
        <w:rPr>
          <w:rFonts w:ascii="Arial" w:hAnsi="Arial" w:cs="Arial"/>
        </w:rPr>
      </w:pPr>
      <w:r>
        <w:rPr>
          <w:rFonts w:ascii="Arial" w:hAnsi="Arial" w:cs="Arial"/>
        </w:rPr>
        <w:t>Membranes that cover the brain and spinal cord</w:t>
      </w:r>
    </w:p>
    <w:p w14:paraId="441CA24A" w14:textId="77777777" w:rsidR="00E87C24" w:rsidRPr="008C5A39" w:rsidRDefault="00E87C24" w:rsidP="00E87C24">
      <w:pPr>
        <w:pStyle w:val="ListParagraph"/>
        <w:numPr>
          <w:ilvl w:val="0"/>
          <w:numId w:val="6"/>
        </w:numPr>
        <w:spacing w:after="160" w:line="259" w:lineRule="auto"/>
        <w:rPr>
          <w:rFonts w:ascii="Arial" w:hAnsi="Arial" w:cs="Arial"/>
          <w:kern w:val="24"/>
          <w:lang w:val="en-GB"/>
        </w:rPr>
      </w:pPr>
      <w:r w:rsidRPr="004A0CC7">
        <w:rPr>
          <w:rFonts w:ascii="Arial" w:hAnsi="Arial" w:cs="Arial"/>
          <w:b/>
        </w:rPr>
        <w:t>Dura Mater</w:t>
      </w:r>
      <w:r>
        <w:rPr>
          <w:rFonts w:ascii="Arial" w:hAnsi="Arial" w:cs="Arial"/>
          <w:b/>
        </w:rPr>
        <w:t xml:space="preserve"> </w:t>
      </w:r>
    </w:p>
    <w:p w14:paraId="198ACAA6" w14:textId="77777777" w:rsidR="00E87C24" w:rsidRDefault="00E87C24" w:rsidP="00E87C24">
      <w:pPr>
        <w:pStyle w:val="ListParagraph"/>
        <w:numPr>
          <w:ilvl w:val="1"/>
          <w:numId w:val="6"/>
        </w:numPr>
        <w:spacing w:after="160" w:line="259" w:lineRule="auto"/>
        <w:rPr>
          <w:rFonts w:ascii="Arial" w:hAnsi="Arial" w:cs="Arial"/>
        </w:rPr>
      </w:pPr>
      <w:r>
        <w:rPr>
          <w:rFonts w:ascii="Arial" w:hAnsi="Arial" w:cs="Arial"/>
        </w:rPr>
        <w:t>Dense connective tissue that provides a tough barrier against foreign agents</w:t>
      </w:r>
    </w:p>
    <w:p w14:paraId="7C8D0D01" w14:textId="77777777" w:rsidR="00E87C24" w:rsidRPr="008C5A39" w:rsidRDefault="00E87C24" w:rsidP="00E87C24">
      <w:pPr>
        <w:pStyle w:val="ListParagraph"/>
        <w:numPr>
          <w:ilvl w:val="1"/>
          <w:numId w:val="6"/>
        </w:numPr>
        <w:spacing w:after="160" w:line="259" w:lineRule="auto"/>
        <w:rPr>
          <w:rFonts w:ascii="Arial" w:hAnsi="Arial" w:cs="Arial"/>
          <w:b/>
        </w:rPr>
      </w:pPr>
      <w:r>
        <w:rPr>
          <w:rFonts w:ascii="Arial" w:hAnsi="Arial" w:cs="Arial"/>
          <w:kern w:val="24"/>
        </w:rPr>
        <w:t>O</w:t>
      </w:r>
      <w:r w:rsidRPr="008C5A39">
        <w:rPr>
          <w:rFonts w:ascii="Arial" w:hAnsi="Arial" w:cs="Arial"/>
          <w:kern w:val="24"/>
        </w:rPr>
        <w:t>uter layer of meninges and inner periosteum of the cranial bones; has three important extensions</w:t>
      </w:r>
    </w:p>
    <w:p w14:paraId="4A38E33D" w14:textId="77777777" w:rsidR="00E87C24" w:rsidRPr="008C5A39" w:rsidRDefault="00E87C24" w:rsidP="00E87C24">
      <w:pPr>
        <w:pStyle w:val="ListParagraph"/>
        <w:numPr>
          <w:ilvl w:val="2"/>
          <w:numId w:val="6"/>
        </w:numPr>
        <w:spacing w:after="160" w:line="259" w:lineRule="auto"/>
        <w:rPr>
          <w:rFonts w:ascii="Arial" w:hAnsi="Arial" w:cs="Arial"/>
          <w:b/>
        </w:rPr>
      </w:pPr>
      <w:r w:rsidRPr="008C5A39">
        <w:rPr>
          <w:rFonts w:ascii="Arial" w:hAnsi="Arial" w:cs="Arial"/>
          <w:kern w:val="24"/>
        </w:rPr>
        <w:t>Falx cerebri</w:t>
      </w:r>
    </w:p>
    <w:p w14:paraId="03726904" w14:textId="77777777" w:rsidR="00E87C24" w:rsidRPr="008C5A39" w:rsidRDefault="00E87C24" w:rsidP="00E87C24">
      <w:pPr>
        <w:pStyle w:val="ListParagraph"/>
        <w:numPr>
          <w:ilvl w:val="3"/>
          <w:numId w:val="6"/>
        </w:numPr>
        <w:spacing w:after="160" w:line="259" w:lineRule="auto"/>
        <w:rPr>
          <w:rFonts w:ascii="Arial" w:hAnsi="Arial" w:cs="Arial"/>
          <w:b/>
        </w:rPr>
      </w:pPr>
      <w:r w:rsidRPr="008C5A39">
        <w:rPr>
          <w:rFonts w:ascii="Arial" w:hAnsi="Arial" w:cs="Arial"/>
          <w:kern w:val="24"/>
        </w:rPr>
        <w:t>Projects downward into the longitudinal fissure between the two cerebral hemispheres</w:t>
      </w:r>
    </w:p>
    <w:p w14:paraId="5733675D" w14:textId="77777777" w:rsidR="00E87C24" w:rsidRPr="008C5A39" w:rsidRDefault="00E87C24" w:rsidP="00E87C24">
      <w:pPr>
        <w:pStyle w:val="ListParagraph"/>
        <w:numPr>
          <w:ilvl w:val="3"/>
          <w:numId w:val="6"/>
        </w:numPr>
        <w:spacing w:after="160" w:line="259" w:lineRule="auto"/>
        <w:rPr>
          <w:rFonts w:ascii="Arial" w:hAnsi="Arial" w:cs="Arial"/>
          <w:b/>
        </w:rPr>
      </w:pPr>
      <w:r w:rsidRPr="008C5A39">
        <w:rPr>
          <w:rFonts w:ascii="Arial" w:hAnsi="Arial" w:cs="Arial"/>
          <w:kern w:val="24"/>
        </w:rPr>
        <w:t>Dural sinuses: function as veins, collecting blood from brain tissues for return to the heart</w:t>
      </w:r>
    </w:p>
    <w:p w14:paraId="6A113B5E" w14:textId="77777777" w:rsidR="00E87C24" w:rsidRPr="008C5A39" w:rsidRDefault="00E87C24" w:rsidP="00E87C24">
      <w:pPr>
        <w:pStyle w:val="ListParagraph"/>
        <w:numPr>
          <w:ilvl w:val="3"/>
          <w:numId w:val="6"/>
        </w:numPr>
        <w:spacing w:after="160" w:line="259" w:lineRule="auto"/>
        <w:rPr>
          <w:rFonts w:ascii="Arial" w:hAnsi="Arial" w:cs="Arial"/>
          <w:b/>
        </w:rPr>
      </w:pPr>
      <w:r w:rsidRPr="008C5A39">
        <w:rPr>
          <w:rFonts w:ascii="Arial" w:hAnsi="Arial" w:cs="Arial"/>
          <w:kern w:val="24"/>
        </w:rPr>
        <w:t>Superior sagittal sinus—one of several dural sinuses</w:t>
      </w:r>
    </w:p>
    <w:p w14:paraId="321F6429" w14:textId="77777777" w:rsidR="00E87C24" w:rsidRPr="008C5A39" w:rsidRDefault="00E87C24" w:rsidP="00E87C24">
      <w:pPr>
        <w:pStyle w:val="ListParagraph"/>
        <w:numPr>
          <w:ilvl w:val="2"/>
          <w:numId w:val="6"/>
        </w:numPr>
        <w:spacing w:after="160" w:line="259" w:lineRule="auto"/>
        <w:rPr>
          <w:rFonts w:ascii="Arial" w:hAnsi="Arial" w:cs="Arial"/>
          <w:b/>
        </w:rPr>
      </w:pPr>
      <w:r w:rsidRPr="008C5A39">
        <w:rPr>
          <w:rFonts w:ascii="Arial" w:hAnsi="Arial" w:cs="Arial"/>
          <w:kern w:val="24"/>
        </w:rPr>
        <w:t>Falx cerebelli: separates the two hemispheres of the cerebellum</w:t>
      </w:r>
    </w:p>
    <w:p w14:paraId="795238A8" w14:textId="77777777" w:rsidR="00E87C24" w:rsidRPr="008C5A39" w:rsidRDefault="00E87C24" w:rsidP="00E87C24">
      <w:pPr>
        <w:pStyle w:val="ListParagraph"/>
        <w:numPr>
          <w:ilvl w:val="2"/>
          <w:numId w:val="6"/>
        </w:numPr>
        <w:spacing w:after="160" w:line="259" w:lineRule="auto"/>
        <w:rPr>
          <w:rFonts w:ascii="Arial" w:hAnsi="Arial" w:cs="Arial"/>
          <w:b/>
        </w:rPr>
      </w:pPr>
      <w:r w:rsidRPr="008C5A39">
        <w:rPr>
          <w:rFonts w:ascii="Arial" w:hAnsi="Arial" w:cs="Arial"/>
          <w:kern w:val="24"/>
        </w:rPr>
        <w:t>Tentorium cerebelli: separates the cerebellum from the cerebrum</w:t>
      </w:r>
    </w:p>
    <w:p w14:paraId="625474F9" w14:textId="77777777" w:rsidR="00E87C24" w:rsidRPr="004A0CC7" w:rsidRDefault="00E87C24" w:rsidP="00E87C24">
      <w:pPr>
        <w:pStyle w:val="ListParagraph"/>
        <w:numPr>
          <w:ilvl w:val="0"/>
          <w:numId w:val="6"/>
        </w:numPr>
        <w:spacing w:after="160" w:line="259" w:lineRule="auto"/>
        <w:rPr>
          <w:b/>
        </w:rPr>
      </w:pPr>
      <w:r w:rsidRPr="004A0CC7">
        <w:rPr>
          <w:rFonts w:ascii="Arial" w:hAnsi="Arial" w:cs="Arial"/>
          <w:b/>
        </w:rPr>
        <w:t>Arachnoid Membrane</w:t>
      </w:r>
    </w:p>
    <w:p w14:paraId="5D185CAE" w14:textId="77777777" w:rsidR="00E87C24" w:rsidRPr="004A0CC7" w:rsidRDefault="00E87C24" w:rsidP="00E87C24">
      <w:pPr>
        <w:pStyle w:val="ListParagraph"/>
        <w:numPr>
          <w:ilvl w:val="1"/>
          <w:numId w:val="6"/>
        </w:numPr>
        <w:spacing w:after="160" w:line="259" w:lineRule="auto"/>
      </w:pPr>
      <w:r>
        <w:rPr>
          <w:rFonts w:ascii="Arial" w:hAnsi="Arial" w:cs="Arial"/>
        </w:rPr>
        <w:t>Subarachnoid space is filled with CSF – cerebrospinal fluid</w:t>
      </w:r>
    </w:p>
    <w:p w14:paraId="0AA87274" w14:textId="77777777" w:rsidR="00E87C24" w:rsidRPr="004A0CC7" w:rsidRDefault="00E87C24" w:rsidP="00E87C24">
      <w:pPr>
        <w:pStyle w:val="ListParagraph"/>
        <w:numPr>
          <w:ilvl w:val="0"/>
          <w:numId w:val="6"/>
        </w:numPr>
        <w:spacing w:after="160" w:line="259" w:lineRule="auto"/>
        <w:rPr>
          <w:b/>
        </w:rPr>
      </w:pPr>
      <w:r w:rsidRPr="004A0CC7">
        <w:rPr>
          <w:rFonts w:ascii="Arial" w:hAnsi="Arial" w:cs="Arial"/>
          <w:b/>
        </w:rPr>
        <w:t>Pia Mater</w:t>
      </w:r>
    </w:p>
    <w:p w14:paraId="7B3B8D8D" w14:textId="77777777" w:rsidR="00E87C24" w:rsidRPr="008C5A39" w:rsidRDefault="00E87C24" w:rsidP="00E87C24">
      <w:pPr>
        <w:pStyle w:val="ListParagraph"/>
        <w:numPr>
          <w:ilvl w:val="1"/>
          <w:numId w:val="6"/>
        </w:numPr>
        <w:spacing w:after="160" w:line="259" w:lineRule="auto"/>
      </w:pPr>
      <w:r>
        <w:rPr>
          <w:rFonts w:ascii="Arial" w:hAnsi="Arial" w:cs="Arial"/>
        </w:rPr>
        <w:t>Delicate membrane that touches the surface of the brains and spinal cord</w:t>
      </w:r>
    </w:p>
    <w:p w14:paraId="36B24A04" w14:textId="77777777" w:rsidR="00E87C24" w:rsidRPr="008C5A39" w:rsidRDefault="00E87C24" w:rsidP="00E87C24">
      <w:pPr>
        <w:pStyle w:val="ListParagraph"/>
        <w:numPr>
          <w:ilvl w:val="1"/>
          <w:numId w:val="6"/>
        </w:numPr>
        <w:spacing w:after="160" w:line="259" w:lineRule="auto"/>
      </w:pPr>
      <w:r>
        <w:rPr>
          <w:rFonts w:ascii="Arial" w:hAnsi="Arial" w:cs="Arial"/>
          <w:kern w:val="24"/>
        </w:rPr>
        <w:t>I</w:t>
      </w:r>
      <w:r w:rsidRPr="008C5A39">
        <w:rPr>
          <w:rFonts w:ascii="Arial" w:hAnsi="Arial" w:cs="Arial"/>
          <w:kern w:val="24"/>
        </w:rPr>
        <w:t xml:space="preserve">nnermost, transparent layer; adheres to the outer surface of the brain and spinal cord; contains blood vessels; beyond the spinal cord, forms a slender filament called </w:t>
      </w:r>
      <w:r w:rsidRPr="008C5A39">
        <w:rPr>
          <w:rFonts w:ascii="Arial" w:hAnsi="Arial" w:cs="Arial"/>
          <w:i/>
          <w:iCs/>
          <w:kern w:val="24"/>
        </w:rPr>
        <w:t>filum terminale;</w:t>
      </w:r>
      <w:r w:rsidRPr="008C5A39">
        <w:rPr>
          <w:rFonts w:ascii="Arial" w:hAnsi="Arial" w:cs="Arial"/>
          <w:kern w:val="24"/>
        </w:rPr>
        <w:t xml:space="preserve"> at level of sacrum, blends with dura mater to form a fibrous cord that disappears into the periosteum of the coccyx</w:t>
      </w:r>
    </w:p>
    <w:p w14:paraId="70CE5597" w14:textId="77777777" w:rsidR="00E87C24" w:rsidRPr="008C5A39" w:rsidRDefault="00E87C24" w:rsidP="00E87C24">
      <w:pPr>
        <w:pStyle w:val="ListParagraph"/>
        <w:numPr>
          <w:ilvl w:val="0"/>
          <w:numId w:val="6"/>
        </w:numPr>
        <w:spacing w:after="160" w:line="259" w:lineRule="auto"/>
      </w:pPr>
      <w:r w:rsidRPr="008C5A39">
        <w:rPr>
          <w:rFonts w:ascii="Arial" w:hAnsi="Arial" w:cs="Arial"/>
          <w:b/>
          <w:kern w:val="24"/>
        </w:rPr>
        <w:t>Spaces between the meninges</w:t>
      </w:r>
    </w:p>
    <w:p w14:paraId="36B66F67" w14:textId="77777777" w:rsidR="00E87C24" w:rsidRPr="008C5A39" w:rsidRDefault="00E87C24" w:rsidP="00E87C24">
      <w:pPr>
        <w:pStyle w:val="ListParagraph"/>
        <w:numPr>
          <w:ilvl w:val="1"/>
          <w:numId w:val="6"/>
        </w:numPr>
        <w:spacing w:after="160" w:line="259" w:lineRule="auto"/>
      </w:pPr>
      <w:r w:rsidRPr="008C5A39">
        <w:rPr>
          <w:rFonts w:ascii="Arial" w:hAnsi="Arial" w:cs="Arial"/>
          <w:kern w:val="24"/>
        </w:rPr>
        <w:t>Epidural space</w:t>
      </w:r>
    </w:p>
    <w:p w14:paraId="0FDC8B7A" w14:textId="77777777" w:rsidR="00E87C24" w:rsidRPr="008C5A39" w:rsidRDefault="00E87C24" w:rsidP="00E87C24">
      <w:pPr>
        <w:pStyle w:val="ListParagraph"/>
        <w:numPr>
          <w:ilvl w:val="2"/>
          <w:numId w:val="6"/>
        </w:numPr>
        <w:spacing w:after="160" w:line="259" w:lineRule="auto"/>
      </w:pPr>
      <w:r w:rsidRPr="008C5A39">
        <w:rPr>
          <w:rFonts w:ascii="Arial" w:hAnsi="Arial" w:cs="Arial"/>
          <w:kern w:val="24"/>
        </w:rPr>
        <w:t>Between the dura mater and inside the bony covering of the spinal cord; contains a supporting cushion of f</w:t>
      </w:r>
      <w:r>
        <w:rPr>
          <w:rFonts w:ascii="Arial" w:hAnsi="Arial" w:cs="Arial"/>
          <w:kern w:val="24"/>
        </w:rPr>
        <w:t>at and other connective tissues</w:t>
      </w:r>
    </w:p>
    <w:p w14:paraId="1ADF7E9F" w14:textId="77777777" w:rsidR="00E87C24" w:rsidRPr="008C5A39" w:rsidRDefault="00E87C24" w:rsidP="00E87C24">
      <w:pPr>
        <w:pStyle w:val="ListParagraph"/>
        <w:numPr>
          <w:ilvl w:val="1"/>
          <w:numId w:val="6"/>
        </w:numPr>
        <w:spacing w:after="160" w:line="259" w:lineRule="auto"/>
      </w:pPr>
      <w:r w:rsidRPr="008C5A39">
        <w:rPr>
          <w:rFonts w:ascii="Arial" w:hAnsi="Arial" w:cs="Arial"/>
          <w:kern w:val="24"/>
        </w:rPr>
        <w:t>Subdural space</w:t>
      </w:r>
    </w:p>
    <w:p w14:paraId="7F2FAB77" w14:textId="05D866B4" w:rsidR="00E87C24" w:rsidRDefault="00E87C24" w:rsidP="00E87C24">
      <w:pPr>
        <w:pStyle w:val="ListParagraph"/>
        <w:numPr>
          <w:ilvl w:val="2"/>
          <w:numId w:val="6"/>
        </w:numPr>
        <w:spacing w:after="160" w:line="259" w:lineRule="auto"/>
      </w:pPr>
      <w:r w:rsidRPr="008C5A39">
        <w:rPr>
          <w:rFonts w:ascii="Arial" w:hAnsi="Arial" w:cs="Arial"/>
          <w:kern w:val="24"/>
        </w:rPr>
        <w:t>Located between the dura mater and arachnoid mater; contains lubricating serous fluid</w:t>
      </w:r>
    </w:p>
    <w:p w14:paraId="2CBA8B24" w14:textId="77777777" w:rsidR="00E87C24" w:rsidRPr="008C5A39" w:rsidRDefault="00E87C24" w:rsidP="00E87C24">
      <w:pPr>
        <w:pStyle w:val="ListParagraph"/>
        <w:numPr>
          <w:ilvl w:val="1"/>
          <w:numId w:val="6"/>
        </w:numPr>
        <w:spacing w:after="160" w:line="259" w:lineRule="auto"/>
      </w:pPr>
      <w:r w:rsidRPr="008C5A39">
        <w:rPr>
          <w:rFonts w:ascii="Arial" w:hAnsi="Arial" w:cs="Arial"/>
          <w:kern w:val="24"/>
        </w:rPr>
        <w:t>Subarachnoid space</w:t>
      </w:r>
    </w:p>
    <w:p w14:paraId="0B78A7F7" w14:textId="77777777" w:rsidR="00E87C24" w:rsidRPr="008C5A39" w:rsidRDefault="00E87C24" w:rsidP="00E87C24">
      <w:pPr>
        <w:pStyle w:val="ListParagraph"/>
        <w:numPr>
          <w:ilvl w:val="2"/>
          <w:numId w:val="6"/>
        </w:numPr>
        <w:spacing w:after="160" w:line="259" w:lineRule="auto"/>
      </w:pPr>
      <w:r w:rsidRPr="008C5A39">
        <w:rPr>
          <w:rFonts w:ascii="Arial" w:hAnsi="Arial" w:cs="Arial"/>
          <w:kern w:val="24"/>
        </w:rPr>
        <w:t xml:space="preserve">Between the arachnoid and pia </w:t>
      </w:r>
      <w:proofErr w:type="gramStart"/>
      <w:r w:rsidRPr="008C5A39">
        <w:rPr>
          <w:rFonts w:ascii="Arial" w:hAnsi="Arial" w:cs="Arial"/>
          <w:kern w:val="24"/>
        </w:rPr>
        <w:t>mater;</w:t>
      </w:r>
      <w:proofErr w:type="gramEnd"/>
      <w:r w:rsidRPr="008C5A39">
        <w:rPr>
          <w:rFonts w:ascii="Arial" w:hAnsi="Arial" w:cs="Arial"/>
          <w:kern w:val="24"/>
        </w:rPr>
        <w:t xml:space="preserve"> contains a significant amount of cerebrospinal fluid (CSF)</w:t>
      </w:r>
    </w:p>
    <w:p w14:paraId="2ED077F0" w14:textId="77777777" w:rsidR="00E87C24" w:rsidRPr="00F63CEC" w:rsidRDefault="00E87C24" w:rsidP="00E87C24">
      <w:pPr>
        <w:pStyle w:val="ListParagraph"/>
        <w:numPr>
          <w:ilvl w:val="0"/>
          <w:numId w:val="6"/>
        </w:numPr>
        <w:spacing w:after="160" w:line="259" w:lineRule="auto"/>
      </w:pPr>
      <w:r w:rsidRPr="00F63CEC">
        <w:rPr>
          <w:rFonts w:ascii="Arial" w:hAnsi="Arial" w:cs="Arial"/>
          <w:b/>
          <w:kern w:val="24"/>
        </w:rPr>
        <w:t>Meningitis</w:t>
      </w:r>
      <w:r>
        <w:rPr>
          <w:rFonts w:ascii="Arial" w:hAnsi="Arial" w:cs="Arial"/>
          <w:kern w:val="24"/>
        </w:rPr>
        <w:t xml:space="preserve"> – inflammation of the meninges</w:t>
      </w:r>
    </w:p>
    <w:p w14:paraId="0E95F76D" w14:textId="77777777" w:rsidR="00E87C24" w:rsidRDefault="00E87C24" w:rsidP="00E87C24">
      <w:pPr>
        <w:pStyle w:val="Heading1"/>
        <w:rPr>
          <w:sz w:val="24"/>
          <w:szCs w:val="24"/>
        </w:rPr>
      </w:pPr>
      <w:r w:rsidRPr="00454715">
        <w:rPr>
          <w:b w:val="0"/>
          <w:noProof/>
          <w:sz w:val="24"/>
          <w:szCs w:val="24"/>
        </w:rPr>
        <w:lastRenderedPageBreak/>
        <w:drawing>
          <wp:inline distT="0" distB="0" distL="0" distR="0" wp14:anchorId="01E99C17" wp14:editId="7A15DCB1">
            <wp:extent cx="5640070" cy="2109470"/>
            <wp:effectExtent l="0" t="0" r="0" b="0"/>
            <wp:docPr id="47" name="Picture 229" descr="12-23a_Meninges_1.jpg                                          00022ACAMacintosh HD                   ABA7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12-23a_Meninges_1.jpg                                          00022ACAMacintosh HD                   ABA78158:"/>
                    <pic:cNvPicPr>
                      <a:picLocks noChangeAspect="1" noChangeArrowheads="1"/>
                    </pic:cNvPicPr>
                  </pic:nvPicPr>
                  <pic:blipFill>
                    <a:blip r:embed="rId7">
                      <a:extLst>
                        <a:ext uri="{28A0092B-C50C-407E-A947-70E740481C1C}">
                          <a14:useLocalDpi xmlns:a14="http://schemas.microsoft.com/office/drawing/2010/main" val="0"/>
                        </a:ext>
                      </a:extLst>
                    </a:blip>
                    <a:srcRect l="500" t="1428" r="500" b="12587"/>
                    <a:stretch>
                      <a:fillRect/>
                    </a:stretch>
                  </pic:blipFill>
                  <pic:spPr bwMode="auto">
                    <a:xfrm>
                      <a:off x="0" y="0"/>
                      <a:ext cx="5640070" cy="2109470"/>
                    </a:xfrm>
                    <a:prstGeom prst="rect">
                      <a:avLst/>
                    </a:prstGeom>
                    <a:noFill/>
                    <a:ln>
                      <a:noFill/>
                    </a:ln>
                  </pic:spPr>
                </pic:pic>
              </a:graphicData>
            </a:graphic>
          </wp:inline>
        </w:drawing>
      </w:r>
    </w:p>
    <w:p w14:paraId="2A41BDC8" w14:textId="77777777" w:rsidR="00E87C24" w:rsidRPr="0059358A" w:rsidRDefault="00E87C24" w:rsidP="00E87C24">
      <w:pPr>
        <w:autoSpaceDE w:val="0"/>
        <w:autoSpaceDN w:val="0"/>
        <w:adjustRightInd w:val="0"/>
        <w:rPr>
          <w:rFonts w:ascii="Arial" w:hAnsi="Arial" w:cs="Arial"/>
          <w:b/>
          <w:kern w:val="24"/>
          <w:lang w:val="en-GB"/>
        </w:rPr>
      </w:pPr>
      <w:r w:rsidRPr="0059358A">
        <w:rPr>
          <w:rFonts w:ascii="Arial" w:hAnsi="Arial" w:cs="Arial"/>
          <w:b/>
          <w:kern w:val="24"/>
        </w:rPr>
        <w:t>Cerebral Spinal Fluid</w:t>
      </w:r>
    </w:p>
    <w:p w14:paraId="371A6970" w14:textId="77777777" w:rsidR="00E87C24" w:rsidRPr="00141097" w:rsidRDefault="00E87C24" w:rsidP="00E87C24">
      <w:pPr>
        <w:numPr>
          <w:ilvl w:val="0"/>
          <w:numId w:val="7"/>
        </w:numPr>
        <w:autoSpaceDE w:val="0"/>
        <w:autoSpaceDN w:val="0"/>
        <w:adjustRightInd w:val="0"/>
        <w:rPr>
          <w:rFonts w:ascii="Arial" w:hAnsi="Arial" w:cs="Arial"/>
          <w:kern w:val="24"/>
        </w:rPr>
      </w:pPr>
      <w:r w:rsidRPr="00141097">
        <w:rPr>
          <w:rFonts w:ascii="Arial" w:hAnsi="Arial" w:cs="Arial"/>
          <w:kern w:val="24"/>
        </w:rPr>
        <w:t>CSF continually flows through and around the CNS</w:t>
      </w:r>
    </w:p>
    <w:p w14:paraId="0B4BC7FB" w14:textId="77777777" w:rsidR="00E87C24" w:rsidRPr="004508B3" w:rsidRDefault="00E87C24" w:rsidP="00E87C24">
      <w:pPr>
        <w:numPr>
          <w:ilvl w:val="1"/>
          <w:numId w:val="7"/>
        </w:numPr>
        <w:autoSpaceDE w:val="0"/>
        <w:autoSpaceDN w:val="0"/>
        <w:adjustRightInd w:val="0"/>
        <w:rPr>
          <w:rFonts w:ascii="Arial" w:hAnsi="Arial" w:cs="Arial"/>
          <w:kern w:val="24"/>
        </w:rPr>
      </w:pPr>
      <w:r w:rsidRPr="00141097">
        <w:rPr>
          <w:rFonts w:ascii="Arial" w:hAnsi="Arial" w:cs="Arial"/>
          <w:kern w:val="24"/>
        </w:rPr>
        <w:t>driven by its own pressure, beating of ependymal cilia, and pulsations of the brain produced by each heartbeat</w:t>
      </w:r>
    </w:p>
    <w:p w14:paraId="754396F0" w14:textId="77777777" w:rsidR="00E87C24" w:rsidRPr="00141097" w:rsidRDefault="00E87C24" w:rsidP="00E87C24">
      <w:pPr>
        <w:numPr>
          <w:ilvl w:val="0"/>
          <w:numId w:val="7"/>
        </w:numPr>
        <w:autoSpaceDE w:val="0"/>
        <w:autoSpaceDN w:val="0"/>
        <w:adjustRightInd w:val="0"/>
        <w:rPr>
          <w:rFonts w:ascii="Arial" w:hAnsi="Arial" w:cs="Arial"/>
          <w:kern w:val="24"/>
        </w:rPr>
      </w:pPr>
      <w:r>
        <w:rPr>
          <w:rFonts w:ascii="Arial" w:hAnsi="Arial" w:cs="Arial"/>
          <w:kern w:val="24"/>
        </w:rPr>
        <w:t>B</w:t>
      </w:r>
      <w:r w:rsidRPr="00141097">
        <w:rPr>
          <w:rFonts w:ascii="Arial" w:hAnsi="Arial" w:cs="Arial"/>
          <w:kern w:val="24"/>
        </w:rPr>
        <w:t>rain produces and absorbs 500 mL/day</w:t>
      </w:r>
    </w:p>
    <w:p w14:paraId="3D025C37" w14:textId="77777777" w:rsidR="00E87C24" w:rsidRPr="0059358A" w:rsidRDefault="00E87C24" w:rsidP="00E87C24">
      <w:pPr>
        <w:numPr>
          <w:ilvl w:val="1"/>
          <w:numId w:val="7"/>
        </w:numPr>
        <w:autoSpaceDE w:val="0"/>
        <w:autoSpaceDN w:val="0"/>
        <w:adjustRightInd w:val="0"/>
        <w:rPr>
          <w:rFonts w:ascii="Arial" w:hAnsi="Arial" w:cs="Arial"/>
          <w:kern w:val="24"/>
        </w:rPr>
      </w:pPr>
      <w:r w:rsidRPr="00141097">
        <w:rPr>
          <w:rFonts w:ascii="Arial" w:hAnsi="Arial" w:cs="Arial"/>
          <w:kern w:val="24"/>
        </w:rPr>
        <w:t>100 – 160 mL normally present at one time</w:t>
      </w:r>
    </w:p>
    <w:p w14:paraId="1E987A88" w14:textId="77777777" w:rsidR="00E87C24" w:rsidRPr="002167DB" w:rsidRDefault="00E87C24" w:rsidP="00E87C24">
      <w:pPr>
        <w:numPr>
          <w:ilvl w:val="0"/>
          <w:numId w:val="7"/>
        </w:numPr>
        <w:autoSpaceDE w:val="0"/>
        <w:autoSpaceDN w:val="0"/>
        <w:adjustRightInd w:val="0"/>
        <w:rPr>
          <w:rFonts w:ascii="Arial" w:hAnsi="Arial" w:cs="Arial"/>
          <w:b/>
          <w:kern w:val="24"/>
        </w:rPr>
      </w:pPr>
      <w:r w:rsidRPr="002167DB">
        <w:rPr>
          <w:rFonts w:ascii="Arial" w:hAnsi="Arial" w:cs="Arial"/>
          <w:b/>
          <w:kern w:val="24"/>
        </w:rPr>
        <w:t>Formation of the CSF</w:t>
      </w:r>
    </w:p>
    <w:p w14:paraId="5AA170FF" w14:textId="77777777" w:rsidR="00E87C24" w:rsidRDefault="00E87C24" w:rsidP="00E87C24">
      <w:pPr>
        <w:numPr>
          <w:ilvl w:val="1"/>
          <w:numId w:val="7"/>
        </w:numPr>
        <w:autoSpaceDE w:val="0"/>
        <w:autoSpaceDN w:val="0"/>
        <w:adjustRightInd w:val="0"/>
        <w:rPr>
          <w:rFonts w:ascii="Arial" w:hAnsi="Arial" w:cs="Arial"/>
          <w:kern w:val="24"/>
        </w:rPr>
      </w:pPr>
      <w:r>
        <w:rPr>
          <w:rFonts w:ascii="Arial" w:hAnsi="Arial" w:cs="Arial"/>
          <w:kern w:val="24"/>
        </w:rPr>
        <w:t>Produced by the Choroid Plexus (vascularized membrane) within the ventricles of the brain</w:t>
      </w:r>
    </w:p>
    <w:p w14:paraId="7E78CC50" w14:textId="77777777" w:rsidR="00E87C24" w:rsidRDefault="00E87C24" w:rsidP="00E87C24">
      <w:pPr>
        <w:numPr>
          <w:ilvl w:val="1"/>
          <w:numId w:val="7"/>
        </w:numPr>
        <w:autoSpaceDE w:val="0"/>
        <w:autoSpaceDN w:val="0"/>
        <w:adjustRightInd w:val="0"/>
        <w:rPr>
          <w:rFonts w:ascii="Arial" w:hAnsi="Arial" w:cs="Arial"/>
          <w:kern w:val="24"/>
        </w:rPr>
      </w:pPr>
      <w:r>
        <w:rPr>
          <w:rFonts w:ascii="Arial" w:hAnsi="Arial" w:cs="Arial"/>
          <w:kern w:val="24"/>
        </w:rPr>
        <w:t xml:space="preserve">Has a chemical composition </w:t>
      </w:r>
      <w:proofErr w:type="gramStart"/>
      <w:r>
        <w:rPr>
          <w:rFonts w:ascii="Arial" w:hAnsi="Arial" w:cs="Arial"/>
          <w:kern w:val="24"/>
        </w:rPr>
        <w:t>similar to</w:t>
      </w:r>
      <w:proofErr w:type="gramEnd"/>
      <w:r>
        <w:rPr>
          <w:rFonts w:ascii="Arial" w:hAnsi="Arial" w:cs="Arial"/>
          <w:kern w:val="24"/>
        </w:rPr>
        <w:t xml:space="preserve"> that of tissue fluid</w:t>
      </w:r>
    </w:p>
    <w:p w14:paraId="7B43058E" w14:textId="77777777" w:rsidR="00E87C24" w:rsidRDefault="00E87C24" w:rsidP="00E87C24">
      <w:pPr>
        <w:numPr>
          <w:ilvl w:val="2"/>
          <w:numId w:val="7"/>
        </w:numPr>
        <w:autoSpaceDE w:val="0"/>
        <w:autoSpaceDN w:val="0"/>
        <w:adjustRightInd w:val="0"/>
        <w:rPr>
          <w:rFonts w:ascii="Arial" w:hAnsi="Arial" w:cs="Arial"/>
          <w:kern w:val="24"/>
        </w:rPr>
      </w:pPr>
      <w:r>
        <w:rPr>
          <w:rFonts w:ascii="Arial" w:hAnsi="Arial" w:cs="Arial"/>
          <w:kern w:val="24"/>
        </w:rPr>
        <w:t xml:space="preserve">The one major difference between tissue fluid and plasma is that there are proteins in </w:t>
      </w:r>
      <w:proofErr w:type="gramStart"/>
      <w:r>
        <w:rPr>
          <w:rFonts w:ascii="Arial" w:hAnsi="Arial" w:cs="Arial"/>
          <w:kern w:val="24"/>
        </w:rPr>
        <w:t>plasma</w:t>
      </w:r>
      <w:proofErr w:type="gramEnd"/>
      <w:r>
        <w:rPr>
          <w:rFonts w:ascii="Arial" w:hAnsi="Arial" w:cs="Arial"/>
          <w:kern w:val="24"/>
        </w:rPr>
        <w:t xml:space="preserve"> but they are </w:t>
      </w:r>
      <w:proofErr w:type="spellStart"/>
      <w:r>
        <w:rPr>
          <w:rFonts w:ascii="Arial" w:hAnsi="Arial" w:cs="Arial"/>
          <w:kern w:val="24"/>
        </w:rPr>
        <w:t>to</w:t>
      </w:r>
      <w:proofErr w:type="spellEnd"/>
      <w:r>
        <w:rPr>
          <w:rFonts w:ascii="Arial" w:hAnsi="Arial" w:cs="Arial"/>
          <w:kern w:val="24"/>
        </w:rPr>
        <w:t xml:space="preserve"> big to get into tissue fluid.</w:t>
      </w:r>
    </w:p>
    <w:p w14:paraId="55391963" w14:textId="77777777" w:rsidR="00E87C24" w:rsidRPr="00CF4F7A" w:rsidRDefault="00E87C24" w:rsidP="00E87C24">
      <w:pPr>
        <w:numPr>
          <w:ilvl w:val="1"/>
          <w:numId w:val="7"/>
        </w:numPr>
        <w:autoSpaceDE w:val="0"/>
        <w:autoSpaceDN w:val="0"/>
        <w:adjustRightInd w:val="0"/>
        <w:rPr>
          <w:rFonts w:ascii="Arial" w:hAnsi="Arial" w:cs="Arial"/>
          <w:kern w:val="24"/>
        </w:rPr>
      </w:pPr>
      <w:r w:rsidRPr="00CF4F7A">
        <w:rPr>
          <w:rFonts w:ascii="Arial" w:hAnsi="Arial" w:cs="Arial"/>
          <w:kern w:val="24"/>
        </w:rPr>
        <w:t>Cerebrospinal fluid (CSF) – clear, colorless liquid that fills the ventricles and canals of CNS - small amount of CSF fills the central canal of the spinal cord</w:t>
      </w:r>
    </w:p>
    <w:p w14:paraId="0A8FCE19" w14:textId="77777777" w:rsidR="00E87C24" w:rsidRPr="002167DB" w:rsidRDefault="00E87C24" w:rsidP="00E87C24">
      <w:pPr>
        <w:numPr>
          <w:ilvl w:val="0"/>
          <w:numId w:val="7"/>
        </w:numPr>
        <w:autoSpaceDE w:val="0"/>
        <w:autoSpaceDN w:val="0"/>
        <w:adjustRightInd w:val="0"/>
        <w:rPr>
          <w:rFonts w:ascii="Arial" w:hAnsi="Arial" w:cs="Arial"/>
          <w:b/>
          <w:kern w:val="24"/>
        </w:rPr>
      </w:pPr>
      <w:r w:rsidRPr="002167DB">
        <w:rPr>
          <w:rFonts w:ascii="Arial" w:hAnsi="Arial" w:cs="Arial"/>
          <w:b/>
          <w:kern w:val="24"/>
        </w:rPr>
        <w:t>Functions of CSF</w:t>
      </w:r>
    </w:p>
    <w:p w14:paraId="49E25479" w14:textId="77777777" w:rsidR="00E87C24" w:rsidRPr="00141097" w:rsidRDefault="00E87C24" w:rsidP="00E87C24">
      <w:pPr>
        <w:numPr>
          <w:ilvl w:val="1"/>
          <w:numId w:val="7"/>
        </w:numPr>
        <w:autoSpaceDE w:val="0"/>
        <w:autoSpaceDN w:val="0"/>
        <w:adjustRightInd w:val="0"/>
        <w:rPr>
          <w:rFonts w:ascii="Arial" w:hAnsi="Arial" w:cs="Arial"/>
          <w:kern w:val="24"/>
        </w:rPr>
      </w:pPr>
      <w:r w:rsidRPr="00141097">
        <w:rPr>
          <w:rFonts w:ascii="Arial" w:hAnsi="Arial" w:cs="Arial"/>
          <w:kern w:val="24"/>
        </w:rPr>
        <w:t>buoyancy</w:t>
      </w:r>
    </w:p>
    <w:p w14:paraId="0ACF7310" w14:textId="77777777" w:rsidR="00E87C24" w:rsidRPr="00141097" w:rsidRDefault="00E87C24" w:rsidP="00E87C24">
      <w:pPr>
        <w:numPr>
          <w:ilvl w:val="2"/>
          <w:numId w:val="7"/>
        </w:numPr>
        <w:autoSpaceDE w:val="0"/>
        <w:autoSpaceDN w:val="0"/>
        <w:adjustRightInd w:val="0"/>
        <w:rPr>
          <w:rFonts w:ascii="Arial" w:hAnsi="Arial" w:cs="Arial"/>
          <w:kern w:val="24"/>
        </w:rPr>
      </w:pPr>
      <w:r w:rsidRPr="00141097">
        <w:rPr>
          <w:rFonts w:ascii="Arial" w:hAnsi="Arial" w:cs="Arial"/>
          <w:kern w:val="24"/>
        </w:rPr>
        <w:t>allows brain to attain considerable size without being impaired by its own weight</w:t>
      </w:r>
    </w:p>
    <w:p w14:paraId="537DDCC4" w14:textId="77777777" w:rsidR="00E87C24" w:rsidRPr="00141097" w:rsidRDefault="00E87C24" w:rsidP="00E87C24">
      <w:pPr>
        <w:numPr>
          <w:ilvl w:val="2"/>
          <w:numId w:val="7"/>
        </w:numPr>
        <w:autoSpaceDE w:val="0"/>
        <w:autoSpaceDN w:val="0"/>
        <w:adjustRightInd w:val="0"/>
        <w:rPr>
          <w:rFonts w:ascii="Arial" w:hAnsi="Arial" w:cs="Arial"/>
          <w:kern w:val="24"/>
        </w:rPr>
      </w:pPr>
      <w:r w:rsidRPr="00141097">
        <w:rPr>
          <w:rFonts w:ascii="Arial" w:hAnsi="Arial" w:cs="Arial"/>
          <w:kern w:val="24"/>
        </w:rPr>
        <w:t>if it rested heavily on floor of cranium, the pressure would kill the nervous tissue</w:t>
      </w:r>
    </w:p>
    <w:p w14:paraId="1E8B2EA3" w14:textId="77777777" w:rsidR="00E87C24" w:rsidRPr="00141097" w:rsidRDefault="00E87C24" w:rsidP="00E87C24">
      <w:pPr>
        <w:numPr>
          <w:ilvl w:val="1"/>
          <w:numId w:val="7"/>
        </w:numPr>
        <w:autoSpaceDE w:val="0"/>
        <w:autoSpaceDN w:val="0"/>
        <w:adjustRightInd w:val="0"/>
        <w:rPr>
          <w:rFonts w:ascii="Arial" w:hAnsi="Arial" w:cs="Arial"/>
          <w:kern w:val="24"/>
        </w:rPr>
      </w:pPr>
      <w:r w:rsidRPr="00141097">
        <w:rPr>
          <w:rFonts w:ascii="Arial" w:hAnsi="Arial" w:cs="Arial"/>
          <w:kern w:val="24"/>
        </w:rPr>
        <w:t>protection</w:t>
      </w:r>
    </w:p>
    <w:p w14:paraId="5C88D81D" w14:textId="77777777" w:rsidR="00E87C24" w:rsidRPr="00141097" w:rsidRDefault="00E87C24" w:rsidP="00E87C24">
      <w:pPr>
        <w:numPr>
          <w:ilvl w:val="2"/>
          <w:numId w:val="7"/>
        </w:numPr>
        <w:autoSpaceDE w:val="0"/>
        <w:autoSpaceDN w:val="0"/>
        <w:adjustRightInd w:val="0"/>
        <w:rPr>
          <w:rFonts w:ascii="Arial" w:hAnsi="Arial" w:cs="Arial"/>
          <w:kern w:val="24"/>
        </w:rPr>
      </w:pPr>
      <w:r w:rsidRPr="00141097">
        <w:rPr>
          <w:rFonts w:ascii="Arial" w:hAnsi="Arial" w:cs="Arial"/>
          <w:kern w:val="24"/>
        </w:rPr>
        <w:t>protects the brain from striking the cranium when the head is jolted</w:t>
      </w:r>
    </w:p>
    <w:p w14:paraId="08D7B385" w14:textId="77777777" w:rsidR="00E87C24" w:rsidRPr="00141097" w:rsidRDefault="00E87C24" w:rsidP="00E87C24">
      <w:pPr>
        <w:numPr>
          <w:ilvl w:val="2"/>
          <w:numId w:val="7"/>
        </w:numPr>
        <w:autoSpaceDE w:val="0"/>
        <w:autoSpaceDN w:val="0"/>
        <w:adjustRightInd w:val="0"/>
        <w:rPr>
          <w:rFonts w:ascii="Arial" w:hAnsi="Arial" w:cs="Arial"/>
          <w:kern w:val="24"/>
        </w:rPr>
      </w:pPr>
      <w:r w:rsidRPr="00141097">
        <w:rPr>
          <w:rFonts w:ascii="Arial" w:hAnsi="Arial" w:cs="Arial"/>
          <w:kern w:val="24"/>
        </w:rPr>
        <w:t>shaken child syndrome and concussions do occur from severe jolting</w:t>
      </w:r>
    </w:p>
    <w:p w14:paraId="560EA6C5" w14:textId="77777777" w:rsidR="00E87C24" w:rsidRPr="00141097" w:rsidRDefault="00E87C24" w:rsidP="00E87C24">
      <w:pPr>
        <w:numPr>
          <w:ilvl w:val="1"/>
          <w:numId w:val="7"/>
        </w:numPr>
        <w:autoSpaceDE w:val="0"/>
        <w:autoSpaceDN w:val="0"/>
        <w:adjustRightInd w:val="0"/>
        <w:rPr>
          <w:rFonts w:ascii="Arial" w:hAnsi="Arial" w:cs="Arial"/>
          <w:kern w:val="24"/>
        </w:rPr>
      </w:pPr>
      <w:r w:rsidRPr="00141097">
        <w:rPr>
          <w:rFonts w:ascii="Arial" w:hAnsi="Arial" w:cs="Arial"/>
          <w:kern w:val="24"/>
        </w:rPr>
        <w:t>chemical stability</w:t>
      </w:r>
    </w:p>
    <w:p w14:paraId="0B20A8EA" w14:textId="77777777" w:rsidR="00E87C24" w:rsidRDefault="00E87C24" w:rsidP="00E87C24">
      <w:pPr>
        <w:numPr>
          <w:ilvl w:val="2"/>
          <w:numId w:val="7"/>
        </w:numPr>
        <w:autoSpaceDE w:val="0"/>
        <w:autoSpaceDN w:val="0"/>
        <w:adjustRightInd w:val="0"/>
        <w:rPr>
          <w:rFonts w:ascii="Arial" w:hAnsi="Arial" w:cs="Arial"/>
          <w:kern w:val="24"/>
        </w:rPr>
      </w:pPr>
      <w:r w:rsidRPr="00141097">
        <w:rPr>
          <w:rFonts w:ascii="Arial" w:hAnsi="Arial" w:cs="Arial"/>
          <w:kern w:val="24"/>
        </w:rPr>
        <w:t xml:space="preserve">flow of CSF rinses away metabolic </w:t>
      </w:r>
      <w:r>
        <w:rPr>
          <w:rFonts w:ascii="Arial" w:hAnsi="Arial" w:cs="Arial"/>
          <w:kern w:val="24"/>
        </w:rPr>
        <w:t>wastes from nervous tissue and H</w:t>
      </w:r>
      <w:r w:rsidRPr="00141097">
        <w:rPr>
          <w:rFonts w:ascii="Arial" w:hAnsi="Arial" w:cs="Arial"/>
          <w:kern w:val="24"/>
        </w:rPr>
        <w:t>omeostatically regulates its chemical environment</w:t>
      </w:r>
    </w:p>
    <w:p w14:paraId="7EFCC836" w14:textId="77777777" w:rsidR="00E87C24" w:rsidRDefault="00E87C24" w:rsidP="00E87C24">
      <w:pPr>
        <w:numPr>
          <w:ilvl w:val="1"/>
          <w:numId w:val="7"/>
        </w:numPr>
        <w:autoSpaceDE w:val="0"/>
        <w:autoSpaceDN w:val="0"/>
        <w:adjustRightInd w:val="0"/>
        <w:rPr>
          <w:rFonts w:ascii="Arial" w:hAnsi="Arial" w:cs="Arial"/>
          <w:kern w:val="24"/>
        </w:rPr>
      </w:pPr>
      <w:r>
        <w:rPr>
          <w:rFonts w:ascii="Arial" w:hAnsi="Arial" w:cs="Arial"/>
          <w:kern w:val="24"/>
        </w:rPr>
        <w:t xml:space="preserve">nutrition to the cord                                     </w:t>
      </w:r>
    </w:p>
    <w:p w14:paraId="4299AA17" w14:textId="77777777" w:rsidR="00E87C24" w:rsidRPr="00F63CEC" w:rsidRDefault="00E87C24" w:rsidP="00E87C24">
      <w:pPr>
        <w:autoSpaceDE w:val="0"/>
        <w:autoSpaceDN w:val="0"/>
        <w:adjustRightInd w:val="0"/>
        <w:rPr>
          <w:rFonts w:ascii="Arial" w:hAnsi="Arial" w:cs="Arial"/>
          <w:b/>
          <w:kern w:val="24"/>
        </w:rPr>
      </w:pPr>
      <w:r>
        <w:rPr>
          <w:noProof/>
        </w:rPr>
        <w:lastRenderedPageBreak/>
        <w:drawing>
          <wp:anchor distT="0" distB="0" distL="114300" distR="114300" simplePos="0" relativeHeight="251668480" behindDoc="0" locked="0" layoutInCell="1" allowOverlap="1" wp14:anchorId="33C0774D" wp14:editId="79AD9F42">
            <wp:simplePos x="0" y="0"/>
            <wp:positionH relativeFrom="column">
              <wp:posOffset>3365500</wp:posOffset>
            </wp:positionH>
            <wp:positionV relativeFrom="paragraph">
              <wp:posOffset>0</wp:posOffset>
            </wp:positionV>
            <wp:extent cx="3187065" cy="2533650"/>
            <wp:effectExtent l="0" t="0" r="0" b="6350"/>
            <wp:wrapThrough wrapText="bothSides">
              <wp:wrapPolygon edited="0">
                <wp:start x="0" y="0"/>
                <wp:lineTo x="0" y="21438"/>
                <wp:lineTo x="21346" y="21438"/>
                <wp:lineTo x="21346" y="0"/>
                <wp:lineTo x="0" y="0"/>
              </wp:wrapPolygon>
            </wp:wrapThrough>
            <wp:docPr id="87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06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CEC">
        <w:rPr>
          <w:rFonts w:ascii="Arial" w:hAnsi="Arial" w:cs="Arial"/>
          <w:b/>
          <w:kern w:val="24"/>
        </w:rPr>
        <w:t>Cerebral Spinal Fluid</w:t>
      </w:r>
      <w:r>
        <w:rPr>
          <w:rFonts w:ascii="Arial" w:hAnsi="Arial" w:cs="Arial"/>
          <w:b/>
          <w:kern w:val="24"/>
        </w:rPr>
        <w:t xml:space="preserve"> - continued</w:t>
      </w:r>
    </w:p>
    <w:p w14:paraId="1C1F128B" w14:textId="77777777" w:rsidR="00E87C24" w:rsidRDefault="00E87C24" w:rsidP="00E87C24">
      <w:pPr>
        <w:numPr>
          <w:ilvl w:val="0"/>
          <w:numId w:val="7"/>
        </w:numPr>
        <w:autoSpaceDE w:val="0"/>
        <w:autoSpaceDN w:val="0"/>
        <w:adjustRightInd w:val="0"/>
        <w:rPr>
          <w:rFonts w:ascii="Arial" w:hAnsi="Arial" w:cs="Arial"/>
          <w:b/>
          <w:kern w:val="24"/>
        </w:rPr>
      </w:pPr>
      <w:r w:rsidRPr="002167DB">
        <w:rPr>
          <w:rFonts w:ascii="Arial" w:hAnsi="Arial" w:cs="Arial"/>
          <w:b/>
          <w:kern w:val="24"/>
        </w:rPr>
        <w:t>Circulation of CSF</w:t>
      </w:r>
    </w:p>
    <w:p w14:paraId="6F171E55" w14:textId="77777777" w:rsidR="00E87C24" w:rsidRPr="002167DB" w:rsidRDefault="00E87C24" w:rsidP="00E87C24">
      <w:pPr>
        <w:numPr>
          <w:ilvl w:val="1"/>
          <w:numId w:val="7"/>
        </w:numPr>
        <w:autoSpaceDE w:val="0"/>
        <w:autoSpaceDN w:val="0"/>
        <w:adjustRightInd w:val="0"/>
        <w:rPr>
          <w:rFonts w:ascii="Arial" w:hAnsi="Arial" w:cs="Arial"/>
          <w:b/>
          <w:kern w:val="24"/>
        </w:rPr>
      </w:pPr>
      <w:r>
        <w:rPr>
          <w:rFonts w:ascii="Arial" w:hAnsi="Arial" w:cs="Arial"/>
          <w:kern w:val="24"/>
        </w:rPr>
        <w:t>The CSF starts in the bloodstream and returns to the bloodstream</w:t>
      </w:r>
    </w:p>
    <w:p w14:paraId="64F399CA" w14:textId="77777777" w:rsidR="00E87C24" w:rsidRPr="002167DB" w:rsidRDefault="00E87C24" w:rsidP="00E87C24">
      <w:pPr>
        <w:numPr>
          <w:ilvl w:val="1"/>
          <w:numId w:val="7"/>
        </w:numPr>
        <w:autoSpaceDE w:val="0"/>
        <w:autoSpaceDN w:val="0"/>
        <w:adjustRightInd w:val="0"/>
        <w:rPr>
          <w:rFonts w:ascii="Arial" w:hAnsi="Arial" w:cs="Arial"/>
          <w:b/>
          <w:kern w:val="24"/>
        </w:rPr>
      </w:pPr>
      <w:r>
        <w:rPr>
          <w:rFonts w:ascii="Arial" w:hAnsi="Arial" w:cs="Arial"/>
          <w:kern w:val="24"/>
        </w:rPr>
        <w:t>Starts in the ventricles of the brain</w:t>
      </w:r>
    </w:p>
    <w:p w14:paraId="705FBE69" w14:textId="77777777" w:rsidR="00E87C24" w:rsidRPr="002167DB" w:rsidRDefault="00E87C24" w:rsidP="00E87C24">
      <w:pPr>
        <w:numPr>
          <w:ilvl w:val="2"/>
          <w:numId w:val="7"/>
        </w:numPr>
        <w:autoSpaceDE w:val="0"/>
        <w:autoSpaceDN w:val="0"/>
        <w:adjustRightInd w:val="0"/>
        <w:rPr>
          <w:rFonts w:ascii="Arial" w:hAnsi="Arial" w:cs="Arial"/>
          <w:b/>
          <w:kern w:val="24"/>
        </w:rPr>
      </w:pPr>
      <w:r>
        <w:rPr>
          <w:rFonts w:ascii="Arial" w:hAnsi="Arial" w:cs="Arial"/>
          <w:kern w:val="24"/>
        </w:rPr>
        <w:t>10% goes into the central canal of the spinal cord and travels down the spine before ending in the subarachnoid space at the bottom of the spine.</w:t>
      </w:r>
    </w:p>
    <w:p w14:paraId="2418AECB" w14:textId="77777777" w:rsidR="00E87C24" w:rsidRPr="00F05C59" w:rsidRDefault="00E87C24" w:rsidP="00E87C24">
      <w:pPr>
        <w:numPr>
          <w:ilvl w:val="2"/>
          <w:numId w:val="7"/>
        </w:numPr>
        <w:autoSpaceDE w:val="0"/>
        <w:autoSpaceDN w:val="0"/>
        <w:adjustRightInd w:val="0"/>
        <w:rPr>
          <w:rFonts w:ascii="Arial" w:hAnsi="Arial" w:cs="Arial"/>
          <w:b/>
          <w:kern w:val="24"/>
        </w:rPr>
      </w:pPr>
      <w:r>
        <w:rPr>
          <w:rFonts w:ascii="Arial" w:hAnsi="Arial" w:cs="Arial"/>
          <w:kern w:val="24"/>
        </w:rPr>
        <w:t xml:space="preserve">90% goes through the Foramen of </w:t>
      </w:r>
      <w:proofErr w:type="spellStart"/>
      <w:r>
        <w:rPr>
          <w:rFonts w:ascii="Arial" w:hAnsi="Arial" w:cs="Arial"/>
          <w:kern w:val="24"/>
        </w:rPr>
        <w:t>Magendje</w:t>
      </w:r>
      <w:proofErr w:type="spellEnd"/>
      <w:r>
        <w:rPr>
          <w:rFonts w:ascii="Arial" w:hAnsi="Arial" w:cs="Arial"/>
          <w:kern w:val="24"/>
        </w:rPr>
        <w:t xml:space="preserve"> (Median </w:t>
      </w:r>
      <w:proofErr w:type="spellStart"/>
      <w:r>
        <w:rPr>
          <w:rFonts w:ascii="Arial" w:hAnsi="Arial" w:cs="Arial"/>
          <w:kern w:val="24"/>
        </w:rPr>
        <w:t>Aperature</w:t>
      </w:r>
      <w:proofErr w:type="spellEnd"/>
      <w:r>
        <w:rPr>
          <w:rFonts w:ascii="Arial" w:hAnsi="Arial" w:cs="Arial"/>
          <w:kern w:val="24"/>
        </w:rPr>
        <w:t xml:space="preserve">) and flows directly into the subarachnoid space. </w:t>
      </w:r>
    </w:p>
    <w:p w14:paraId="61F663E8" w14:textId="77777777" w:rsidR="00E87C24" w:rsidRPr="002167DB" w:rsidRDefault="00E87C24" w:rsidP="00E87C24">
      <w:pPr>
        <w:autoSpaceDE w:val="0"/>
        <w:autoSpaceDN w:val="0"/>
        <w:adjustRightInd w:val="0"/>
        <w:rPr>
          <w:rFonts w:ascii="Arial" w:hAnsi="Arial" w:cs="Arial"/>
          <w:b/>
          <w:kern w:val="24"/>
        </w:rPr>
      </w:pPr>
      <w:r>
        <w:rPr>
          <w:noProof/>
        </w:rPr>
        <w:drawing>
          <wp:anchor distT="0" distB="0" distL="114300" distR="114300" simplePos="0" relativeHeight="251669504" behindDoc="0" locked="0" layoutInCell="1" allowOverlap="1" wp14:anchorId="14C3A276" wp14:editId="303C4988">
            <wp:simplePos x="0" y="0"/>
            <wp:positionH relativeFrom="column">
              <wp:posOffset>3825240</wp:posOffset>
            </wp:positionH>
            <wp:positionV relativeFrom="paragraph">
              <wp:posOffset>67945</wp:posOffset>
            </wp:positionV>
            <wp:extent cx="2884170" cy="2625725"/>
            <wp:effectExtent l="0" t="0" r="11430" b="0"/>
            <wp:wrapThrough wrapText="bothSides">
              <wp:wrapPolygon edited="0">
                <wp:start x="0" y="0"/>
                <wp:lineTo x="0" y="21313"/>
                <wp:lineTo x="21495" y="21313"/>
                <wp:lineTo x="21495" y="0"/>
                <wp:lineTo x="0" y="0"/>
              </wp:wrapPolygon>
            </wp:wrapThrough>
            <wp:docPr id="870"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a:extLst>
                        <a:ext uri="{28A0092B-C50C-407E-A947-70E740481C1C}">
                          <a14:useLocalDpi xmlns:a14="http://schemas.microsoft.com/office/drawing/2010/main" val="0"/>
                        </a:ext>
                      </a:extLst>
                    </a:blip>
                    <a:srcRect b="13445"/>
                    <a:stretch>
                      <a:fillRect/>
                    </a:stretch>
                  </pic:blipFill>
                  <pic:spPr bwMode="auto">
                    <a:xfrm>
                      <a:off x="0" y="0"/>
                      <a:ext cx="2884170"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3A408" w14:textId="77777777" w:rsidR="00E87C24" w:rsidRDefault="00E87C24" w:rsidP="00E87C24">
      <w:pPr>
        <w:numPr>
          <w:ilvl w:val="0"/>
          <w:numId w:val="7"/>
        </w:numPr>
        <w:autoSpaceDE w:val="0"/>
        <w:autoSpaceDN w:val="0"/>
        <w:adjustRightInd w:val="0"/>
        <w:rPr>
          <w:rFonts w:ascii="Arial" w:hAnsi="Arial" w:cs="Arial"/>
          <w:b/>
          <w:kern w:val="24"/>
        </w:rPr>
      </w:pPr>
      <w:r>
        <w:rPr>
          <w:rFonts w:ascii="Arial" w:hAnsi="Arial" w:cs="Arial"/>
          <w:b/>
          <w:kern w:val="24"/>
        </w:rPr>
        <w:t>Reabsorption of CSF</w:t>
      </w:r>
    </w:p>
    <w:p w14:paraId="3D989E33" w14:textId="77777777" w:rsidR="00E87C24" w:rsidRDefault="00E87C24" w:rsidP="00E87C24">
      <w:pPr>
        <w:numPr>
          <w:ilvl w:val="1"/>
          <w:numId w:val="7"/>
        </w:numPr>
        <w:autoSpaceDE w:val="0"/>
        <w:autoSpaceDN w:val="0"/>
        <w:adjustRightInd w:val="0"/>
        <w:rPr>
          <w:rFonts w:ascii="Arial" w:hAnsi="Arial" w:cs="Arial"/>
          <w:b/>
          <w:kern w:val="24"/>
        </w:rPr>
      </w:pPr>
      <w:r>
        <w:rPr>
          <w:rFonts w:ascii="Arial" w:hAnsi="Arial" w:cs="Arial"/>
          <w:kern w:val="24"/>
        </w:rPr>
        <w:t>Reabsorbed through the arachnoid villa</w:t>
      </w:r>
    </w:p>
    <w:p w14:paraId="22F9D575" w14:textId="77777777" w:rsidR="00E87C24" w:rsidRPr="00C606BC" w:rsidRDefault="00E87C24" w:rsidP="00E87C24">
      <w:pPr>
        <w:numPr>
          <w:ilvl w:val="1"/>
          <w:numId w:val="7"/>
        </w:numPr>
        <w:autoSpaceDE w:val="0"/>
        <w:autoSpaceDN w:val="0"/>
        <w:adjustRightInd w:val="0"/>
        <w:rPr>
          <w:rFonts w:ascii="Arial" w:hAnsi="Arial" w:cs="Arial"/>
          <w:b/>
          <w:kern w:val="24"/>
        </w:rPr>
      </w:pPr>
      <w:r>
        <w:rPr>
          <w:rFonts w:ascii="Arial" w:hAnsi="Arial" w:cs="Arial"/>
          <w:kern w:val="24"/>
        </w:rPr>
        <w:t>Reabsorb about 20 ml/hour = rate of production</w:t>
      </w:r>
    </w:p>
    <w:p w14:paraId="657EB58E" w14:textId="77777777" w:rsidR="00E87C24" w:rsidRDefault="00E87C24" w:rsidP="00E87C24">
      <w:pPr>
        <w:autoSpaceDE w:val="0"/>
        <w:autoSpaceDN w:val="0"/>
        <w:adjustRightInd w:val="0"/>
        <w:rPr>
          <w:rFonts w:ascii="Arial" w:hAnsi="Arial" w:cs="Arial"/>
          <w:b/>
          <w:kern w:val="24"/>
        </w:rPr>
      </w:pPr>
    </w:p>
    <w:p w14:paraId="4907F070" w14:textId="77777777" w:rsidR="00E87C24" w:rsidRDefault="00E87C24" w:rsidP="00E87C24">
      <w:pPr>
        <w:autoSpaceDE w:val="0"/>
        <w:autoSpaceDN w:val="0"/>
        <w:adjustRightInd w:val="0"/>
        <w:rPr>
          <w:rFonts w:ascii="Arial" w:hAnsi="Arial" w:cs="Arial"/>
          <w:b/>
          <w:kern w:val="24"/>
        </w:rPr>
      </w:pPr>
    </w:p>
    <w:p w14:paraId="509FC916" w14:textId="77777777" w:rsidR="00E87C24" w:rsidRDefault="00E87C24" w:rsidP="00E87C24">
      <w:pPr>
        <w:autoSpaceDE w:val="0"/>
        <w:autoSpaceDN w:val="0"/>
        <w:adjustRightInd w:val="0"/>
        <w:rPr>
          <w:rFonts w:ascii="Arial" w:hAnsi="Arial" w:cs="Arial"/>
          <w:b/>
          <w:kern w:val="24"/>
        </w:rPr>
      </w:pPr>
    </w:p>
    <w:p w14:paraId="1CF22703" w14:textId="77777777" w:rsidR="00E87C24" w:rsidRDefault="00E87C24" w:rsidP="00E87C24">
      <w:pPr>
        <w:autoSpaceDE w:val="0"/>
        <w:autoSpaceDN w:val="0"/>
        <w:adjustRightInd w:val="0"/>
        <w:rPr>
          <w:rFonts w:ascii="Arial" w:hAnsi="Arial" w:cs="Arial"/>
          <w:b/>
          <w:kern w:val="24"/>
        </w:rPr>
      </w:pPr>
    </w:p>
    <w:p w14:paraId="10CF65A6" w14:textId="77777777" w:rsidR="00E87C24" w:rsidRDefault="00E87C24" w:rsidP="00E87C24">
      <w:pPr>
        <w:autoSpaceDE w:val="0"/>
        <w:autoSpaceDN w:val="0"/>
        <w:adjustRightInd w:val="0"/>
        <w:rPr>
          <w:rFonts w:ascii="Arial" w:hAnsi="Arial" w:cs="Arial"/>
          <w:b/>
          <w:kern w:val="24"/>
        </w:rPr>
      </w:pPr>
    </w:p>
    <w:p w14:paraId="7F7B56AF" w14:textId="77777777" w:rsidR="00E87C24" w:rsidRDefault="00E87C24" w:rsidP="00E87C24">
      <w:pPr>
        <w:autoSpaceDE w:val="0"/>
        <w:autoSpaceDN w:val="0"/>
        <w:adjustRightInd w:val="0"/>
        <w:rPr>
          <w:rFonts w:ascii="Arial" w:hAnsi="Arial" w:cs="Arial"/>
          <w:b/>
          <w:kern w:val="24"/>
        </w:rPr>
      </w:pPr>
    </w:p>
    <w:p w14:paraId="39B97F6C" w14:textId="77777777" w:rsidR="00E87C24" w:rsidRDefault="00E87C24" w:rsidP="00E87C24">
      <w:pPr>
        <w:autoSpaceDE w:val="0"/>
        <w:autoSpaceDN w:val="0"/>
        <w:adjustRightInd w:val="0"/>
        <w:rPr>
          <w:rFonts w:ascii="Arial" w:hAnsi="Arial" w:cs="Arial"/>
          <w:b/>
          <w:kern w:val="24"/>
        </w:rPr>
      </w:pPr>
    </w:p>
    <w:p w14:paraId="1C5A11DA" w14:textId="77777777" w:rsidR="00E87C24" w:rsidRDefault="00E87C24" w:rsidP="00E87C24">
      <w:pPr>
        <w:autoSpaceDE w:val="0"/>
        <w:autoSpaceDN w:val="0"/>
        <w:adjustRightInd w:val="0"/>
        <w:rPr>
          <w:rFonts w:ascii="Arial" w:hAnsi="Arial" w:cs="Arial"/>
          <w:b/>
          <w:kern w:val="24"/>
        </w:rPr>
      </w:pPr>
    </w:p>
    <w:p w14:paraId="466B93D7" w14:textId="77777777" w:rsidR="00E87C24" w:rsidRDefault="00E87C24" w:rsidP="00E87C24">
      <w:pPr>
        <w:autoSpaceDE w:val="0"/>
        <w:autoSpaceDN w:val="0"/>
        <w:adjustRightInd w:val="0"/>
        <w:rPr>
          <w:rFonts w:ascii="Arial" w:hAnsi="Arial" w:cs="Arial"/>
          <w:b/>
          <w:kern w:val="24"/>
        </w:rPr>
      </w:pPr>
    </w:p>
    <w:p w14:paraId="28136910" w14:textId="77777777" w:rsidR="00E87C24" w:rsidRDefault="00E87C24" w:rsidP="00E87C24">
      <w:pPr>
        <w:autoSpaceDE w:val="0"/>
        <w:autoSpaceDN w:val="0"/>
        <w:adjustRightInd w:val="0"/>
        <w:rPr>
          <w:rFonts w:ascii="Arial" w:hAnsi="Arial" w:cs="Arial"/>
          <w:b/>
          <w:kern w:val="24"/>
        </w:rPr>
      </w:pPr>
    </w:p>
    <w:p w14:paraId="0BB24902" w14:textId="77777777" w:rsidR="00E87C24" w:rsidRDefault="00E87C24" w:rsidP="00E87C24">
      <w:pPr>
        <w:autoSpaceDE w:val="0"/>
        <w:autoSpaceDN w:val="0"/>
        <w:adjustRightInd w:val="0"/>
        <w:ind w:left="360"/>
        <w:rPr>
          <w:rFonts w:ascii="Arial" w:hAnsi="Arial" w:cs="Arial"/>
          <w:b/>
          <w:kern w:val="24"/>
        </w:rPr>
      </w:pPr>
      <w:r>
        <w:rPr>
          <w:rFonts w:ascii="Arial" w:hAnsi="Arial" w:cs="Arial"/>
          <w:b/>
          <w:kern w:val="24"/>
        </w:rPr>
        <w:t xml:space="preserve">                                Excess Fluid</w:t>
      </w:r>
    </w:p>
    <w:p w14:paraId="51A77C0F" w14:textId="77777777" w:rsidR="00E87C24" w:rsidRDefault="00E87C24" w:rsidP="00E87C24">
      <w:pPr>
        <w:autoSpaceDE w:val="0"/>
        <w:autoSpaceDN w:val="0"/>
        <w:adjustRightInd w:val="0"/>
        <w:ind w:left="360"/>
        <w:rPr>
          <w:rFonts w:ascii="Arial" w:hAnsi="Arial" w:cs="Arial"/>
          <w:b/>
          <w:kern w:val="24"/>
        </w:rPr>
      </w:pPr>
      <w:r>
        <w:rPr>
          <w:noProof/>
        </w:rPr>
        <w:drawing>
          <wp:anchor distT="0" distB="0" distL="114300" distR="114300" simplePos="0" relativeHeight="251670528" behindDoc="0" locked="0" layoutInCell="1" allowOverlap="1" wp14:anchorId="13DDB6E2" wp14:editId="3BBDB2BA">
            <wp:simplePos x="0" y="0"/>
            <wp:positionH relativeFrom="column">
              <wp:posOffset>0</wp:posOffset>
            </wp:positionH>
            <wp:positionV relativeFrom="paragraph">
              <wp:posOffset>226060</wp:posOffset>
            </wp:positionV>
            <wp:extent cx="6033135" cy="2338070"/>
            <wp:effectExtent l="0" t="0" r="12065" b="0"/>
            <wp:wrapThrough wrapText="bothSides">
              <wp:wrapPolygon edited="0">
                <wp:start x="0" y="0"/>
                <wp:lineTo x="0" y="21354"/>
                <wp:lineTo x="21552" y="21354"/>
                <wp:lineTo x="21552" y="0"/>
                <wp:lineTo x="0" y="0"/>
              </wp:wrapPolygon>
            </wp:wrapThrough>
            <wp:docPr id="869" name="Picture 232" descr="1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15166.jpg"/>
                    <pic:cNvPicPr>
                      <a:picLocks noChangeAspect="1" noChangeArrowheads="1"/>
                    </pic:cNvPicPr>
                  </pic:nvPicPr>
                  <pic:blipFill>
                    <a:blip r:embed="rId10">
                      <a:extLst>
                        <a:ext uri="{28A0092B-C50C-407E-A947-70E740481C1C}">
                          <a14:useLocalDpi xmlns:a14="http://schemas.microsoft.com/office/drawing/2010/main" val="0"/>
                        </a:ext>
                      </a:extLst>
                    </a:blip>
                    <a:srcRect b="8749"/>
                    <a:stretch>
                      <a:fillRect/>
                    </a:stretch>
                  </pic:blipFill>
                  <pic:spPr bwMode="auto">
                    <a:xfrm>
                      <a:off x="0" y="0"/>
                      <a:ext cx="6033135"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kern w:val="24"/>
        </w:rPr>
        <w:t>Subarachnoid space &gt;&gt;&gt;&gt;&gt;&gt;&gt;&gt;&gt;&gt;&gt;&gt;&gt;&gt;&gt;&gt;&gt;&gt;&gt;&gt;&gt;&gt;&gt;&gt;Cranial Venous Sinuses</w:t>
      </w:r>
    </w:p>
    <w:p w14:paraId="214F3D58" w14:textId="77777777" w:rsidR="00E87C24" w:rsidRDefault="00E87C24" w:rsidP="00E87C24">
      <w:pPr>
        <w:autoSpaceDE w:val="0"/>
        <w:autoSpaceDN w:val="0"/>
        <w:adjustRightInd w:val="0"/>
        <w:rPr>
          <w:rFonts w:ascii="Arial" w:hAnsi="Arial" w:cs="Arial"/>
          <w:b/>
          <w:kern w:val="24"/>
        </w:rPr>
      </w:pPr>
      <w:r w:rsidRPr="002C619D">
        <w:rPr>
          <w:rFonts w:ascii="Arial" w:hAnsi="Arial" w:cs="Arial"/>
          <w:b/>
          <w:kern w:val="24"/>
        </w:rPr>
        <w:lastRenderedPageBreak/>
        <w:t>Clinical Considerations of CSF</w:t>
      </w:r>
    </w:p>
    <w:p w14:paraId="77F1100A" w14:textId="77777777" w:rsidR="00E87C24" w:rsidRDefault="00E87C24" w:rsidP="00E87C24">
      <w:pPr>
        <w:pStyle w:val="ListParagraph"/>
        <w:numPr>
          <w:ilvl w:val="0"/>
          <w:numId w:val="8"/>
        </w:numPr>
        <w:autoSpaceDE w:val="0"/>
        <w:autoSpaceDN w:val="0"/>
        <w:adjustRightInd w:val="0"/>
        <w:rPr>
          <w:rFonts w:ascii="Arial" w:hAnsi="Arial" w:cs="Arial"/>
          <w:b/>
          <w:kern w:val="24"/>
        </w:rPr>
      </w:pPr>
      <w:r>
        <w:rPr>
          <w:rFonts w:ascii="Arial" w:hAnsi="Arial" w:cs="Arial"/>
          <w:b/>
          <w:kern w:val="24"/>
        </w:rPr>
        <w:t>Hydrocephaly</w:t>
      </w:r>
    </w:p>
    <w:p w14:paraId="76013CE0" w14:textId="77777777" w:rsidR="00E87C24" w:rsidRPr="00D06898" w:rsidRDefault="00E87C24" w:rsidP="00E87C24">
      <w:pPr>
        <w:pStyle w:val="ListParagraph"/>
        <w:numPr>
          <w:ilvl w:val="1"/>
          <w:numId w:val="8"/>
        </w:numPr>
        <w:autoSpaceDE w:val="0"/>
        <w:autoSpaceDN w:val="0"/>
        <w:adjustRightInd w:val="0"/>
        <w:rPr>
          <w:rFonts w:ascii="Arial" w:hAnsi="Arial" w:cs="Arial"/>
          <w:b/>
          <w:kern w:val="24"/>
        </w:rPr>
      </w:pPr>
      <w:r>
        <w:rPr>
          <w:rFonts w:ascii="Arial" w:hAnsi="Arial" w:cs="Arial"/>
          <w:kern w:val="24"/>
        </w:rPr>
        <w:t>Rate of reabsorption is less than the rate of production of the CSF</w:t>
      </w:r>
    </w:p>
    <w:p w14:paraId="28895749" w14:textId="77777777" w:rsidR="00E87C24" w:rsidRPr="00D06898" w:rsidRDefault="00E87C24" w:rsidP="00E87C24">
      <w:pPr>
        <w:pStyle w:val="ListParagraph"/>
        <w:numPr>
          <w:ilvl w:val="1"/>
          <w:numId w:val="8"/>
        </w:numPr>
        <w:autoSpaceDE w:val="0"/>
        <w:autoSpaceDN w:val="0"/>
        <w:adjustRightInd w:val="0"/>
        <w:rPr>
          <w:rFonts w:ascii="Arial" w:hAnsi="Arial" w:cs="Arial"/>
          <w:b/>
          <w:kern w:val="24"/>
        </w:rPr>
      </w:pPr>
      <w:r>
        <w:rPr>
          <w:noProof/>
        </w:rPr>
        <w:drawing>
          <wp:anchor distT="0" distB="0" distL="114300" distR="114300" simplePos="0" relativeHeight="251660288" behindDoc="0" locked="0" layoutInCell="1" allowOverlap="1" wp14:anchorId="777E4D01" wp14:editId="435D0B7C">
            <wp:simplePos x="0" y="0"/>
            <wp:positionH relativeFrom="column">
              <wp:posOffset>2985135</wp:posOffset>
            </wp:positionH>
            <wp:positionV relativeFrom="paragraph">
              <wp:posOffset>267970</wp:posOffset>
            </wp:positionV>
            <wp:extent cx="3657600" cy="2222500"/>
            <wp:effectExtent l="0" t="0" r="0" b="12700"/>
            <wp:wrapThrough wrapText="bothSides">
              <wp:wrapPolygon edited="0">
                <wp:start x="0" y="0"/>
                <wp:lineTo x="0" y="21477"/>
                <wp:lineTo x="21450" y="21477"/>
                <wp:lineTo x="21450" y="0"/>
                <wp:lineTo x="0" y="0"/>
              </wp:wrapPolygon>
            </wp:wrapThrough>
            <wp:docPr id="86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kern w:val="24"/>
        </w:rPr>
        <w:t>Creates increased ICP – Intra cranial pressure</w:t>
      </w:r>
    </w:p>
    <w:p w14:paraId="37E65360" w14:textId="77777777" w:rsidR="00E87C24" w:rsidRDefault="00E87C24" w:rsidP="00E87C24">
      <w:pPr>
        <w:pStyle w:val="ListParagraph"/>
        <w:autoSpaceDE w:val="0"/>
        <w:autoSpaceDN w:val="0"/>
        <w:adjustRightInd w:val="0"/>
        <w:ind w:left="1080"/>
        <w:rPr>
          <w:rFonts w:ascii="Arial" w:hAnsi="Arial" w:cs="Arial"/>
          <w:kern w:val="24"/>
        </w:rPr>
      </w:pPr>
      <w:r>
        <w:rPr>
          <w:noProof/>
        </w:rPr>
        <w:drawing>
          <wp:anchor distT="0" distB="0" distL="114300" distR="114300" simplePos="0" relativeHeight="251659264" behindDoc="0" locked="0" layoutInCell="1" allowOverlap="1" wp14:anchorId="638E7214" wp14:editId="6ABB67E4">
            <wp:simplePos x="0" y="0"/>
            <wp:positionH relativeFrom="column">
              <wp:posOffset>-444500</wp:posOffset>
            </wp:positionH>
            <wp:positionV relativeFrom="paragraph">
              <wp:posOffset>92075</wp:posOffset>
            </wp:positionV>
            <wp:extent cx="3174365" cy="2109470"/>
            <wp:effectExtent l="0" t="0" r="635" b="0"/>
            <wp:wrapThrough wrapText="bothSides">
              <wp:wrapPolygon edited="0">
                <wp:start x="0" y="0"/>
                <wp:lineTo x="0" y="21327"/>
                <wp:lineTo x="21431" y="21327"/>
                <wp:lineTo x="21431" y="0"/>
                <wp:lineTo x="0" y="0"/>
              </wp:wrapPolygon>
            </wp:wrapThrough>
            <wp:docPr id="86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
                      <a:extLst>
                        <a:ext uri="{28A0092B-C50C-407E-A947-70E740481C1C}">
                          <a14:useLocalDpi xmlns:a14="http://schemas.microsoft.com/office/drawing/2010/main" val="0"/>
                        </a:ext>
                      </a:extLst>
                    </a:blip>
                    <a:srcRect t="6642" b="10344"/>
                    <a:stretch>
                      <a:fillRect/>
                    </a:stretch>
                  </pic:blipFill>
                  <pic:spPr bwMode="auto">
                    <a:xfrm>
                      <a:off x="0" y="0"/>
                      <a:ext cx="3174365"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96B22" w14:textId="77777777" w:rsidR="00E87C24" w:rsidRDefault="00E87C24" w:rsidP="00E87C24">
      <w:pPr>
        <w:pStyle w:val="ListParagraph"/>
        <w:numPr>
          <w:ilvl w:val="0"/>
          <w:numId w:val="8"/>
        </w:numPr>
        <w:autoSpaceDE w:val="0"/>
        <w:autoSpaceDN w:val="0"/>
        <w:adjustRightInd w:val="0"/>
        <w:rPr>
          <w:rFonts w:ascii="Arial" w:hAnsi="Arial" w:cs="Arial"/>
          <w:kern w:val="24"/>
        </w:rPr>
      </w:pPr>
      <w:r w:rsidRPr="00FE3C60">
        <w:rPr>
          <w:rFonts w:ascii="Arial" w:hAnsi="Arial" w:cs="Arial"/>
          <w:b/>
          <w:kern w:val="24"/>
        </w:rPr>
        <w:t>Lumbar Puncture</w:t>
      </w:r>
      <w:r>
        <w:rPr>
          <w:rFonts w:ascii="Arial" w:hAnsi="Arial" w:cs="Arial"/>
          <w:kern w:val="24"/>
        </w:rPr>
        <w:t xml:space="preserve"> (“Spinal Tap”)</w:t>
      </w:r>
    </w:p>
    <w:p w14:paraId="5C2FC859" w14:textId="77777777" w:rsidR="00E87C24" w:rsidRDefault="00E87C24" w:rsidP="00E87C24">
      <w:pPr>
        <w:pStyle w:val="ListParagraph"/>
        <w:numPr>
          <w:ilvl w:val="1"/>
          <w:numId w:val="8"/>
        </w:numPr>
        <w:autoSpaceDE w:val="0"/>
        <w:autoSpaceDN w:val="0"/>
        <w:adjustRightInd w:val="0"/>
        <w:rPr>
          <w:rFonts w:ascii="Arial" w:hAnsi="Arial" w:cs="Arial"/>
          <w:kern w:val="24"/>
        </w:rPr>
      </w:pPr>
      <w:r>
        <w:rPr>
          <w:rFonts w:ascii="Arial" w:hAnsi="Arial" w:cs="Arial"/>
          <w:kern w:val="24"/>
        </w:rPr>
        <w:t>Puncture is made into the subarachnoid space between L3-L4</w:t>
      </w:r>
    </w:p>
    <w:p w14:paraId="3025E5BC" w14:textId="77777777" w:rsidR="00E87C24" w:rsidRDefault="00E87C24" w:rsidP="00E87C24">
      <w:pPr>
        <w:pStyle w:val="ListParagraph"/>
        <w:numPr>
          <w:ilvl w:val="2"/>
          <w:numId w:val="8"/>
        </w:numPr>
        <w:autoSpaceDE w:val="0"/>
        <w:autoSpaceDN w:val="0"/>
        <w:adjustRightInd w:val="0"/>
        <w:rPr>
          <w:rFonts w:ascii="Arial" w:hAnsi="Arial" w:cs="Arial"/>
          <w:kern w:val="24"/>
        </w:rPr>
      </w:pPr>
      <w:r>
        <w:rPr>
          <w:rFonts w:ascii="Arial" w:hAnsi="Arial" w:cs="Arial"/>
          <w:kern w:val="24"/>
        </w:rPr>
        <w:t>Remember the cord ends at L2</w:t>
      </w:r>
    </w:p>
    <w:p w14:paraId="38EB2A40" w14:textId="77777777" w:rsidR="00E87C24" w:rsidRDefault="00E87C24" w:rsidP="00E87C24">
      <w:pPr>
        <w:pStyle w:val="ListParagraph"/>
        <w:numPr>
          <w:ilvl w:val="1"/>
          <w:numId w:val="8"/>
        </w:numPr>
        <w:autoSpaceDE w:val="0"/>
        <w:autoSpaceDN w:val="0"/>
        <w:adjustRightInd w:val="0"/>
        <w:rPr>
          <w:rFonts w:ascii="Arial" w:hAnsi="Arial" w:cs="Arial"/>
          <w:kern w:val="24"/>
        </w:rPr>
      </w:pPr>
      <w:r>
        <w:rPr>
          <w:rFonts w:ascii="Arial" w:hAnsi="Arial" w:cs="Arial"/>
          <w:kern w:val="24"/>
        </w:rPr>
        <w:t>Uses:</w:t>
      </w:r>
    </w:p>
    <w:p w14:paraId="30C0A1A2" w14:textId="77777777" w:rsidR="00E87C24" w:rsidRDefault="00E87C24" w:rsidP="00E87C24">
      <w:pPr>
        <w:pStyle w:val="ListParagraph"/>
        <w:numPr>
          <w:ilvl w:val="2"/>
          <w:numId w:val="8"/>
        </w:numPr>
        <w:autoSpaceDE w:val="0"/>
        <w:autoSpaceDN w:val="0"/>
        <w:adjustRightInd w:val="0"/>
        <w:rPr>
          <w:rFonts w:ascii="Arial" w:hAnsi="Arial" w:cs="Arial"/>
          <w:kern w:val="24"/>
        </w:rPr>
      </w:pPr>
      <w:r>
        <w:rPr>
          <w:rFonts w:ascii="Arial" w:hAnsi="Arial" w:cs="Arial"/>
          <w:kern w:val="24"/>
        </w:rPr>
        <w:t>Sampling of CSF – to DD (differentially diagnose) spinal conditions</w:t>
      </w:r>
    </w:p>
    <w:p w14:paraId="69058928" w14:textId="77777777" w:rsidR="00E87C24" w:rsidRDefault="00E87C24" w:rsidP="00E87C24">
      <w:pPr>
        <w:pStyle w:val="ListParagraph"/>
        <w:numPr>
          <w:ilvl w:val="2"/>
          <w:numId w:val="8"/>
        </w:numPr>
        <w:autoSpaceDE w:val="0"/>
        <w:autoSpaceDN w:val="0"/>
        <w:adjustRightInd w:val="0"/>
        <w:rPr>
          <w:rFonts w:ascii="Arial" w:hAnsi="Arial" w:cs="Arial"/>
          <w:kern w:val="24"/>
        </w:rPr>
      </w:pPr>
      <w:r>
        <w:rPr>
          <w:rFonts w:ascii="Arial" w:hAnsi="Arial" w:cs="Arial"/>
          <w:kern w:val="24"/>
        </w:rPr>
        <w:t xml:space="preserve">Myelography – injection of x-ray dye into the subarachnoid space to identify the size of IVDS vs. trauma, etc. This is rarely done anymore because </w:t>
      </w:r>
      <w:proofErr w:type="spellStart"/>
      <w:r>
        <w:rPr>
          <w:rFonts w:ascii="Arial" w:hAnsi="Arial" w:cs="Arial"/>
          <w:kern w:val="24"/>
        </w:rPr>
        <w:t>and</w:t>
      </w:r>
      <w:proofErr w:type="spellEnd"/>
      <w:r>
        <w:rPr>
          <w:rFonts w:ascii="Arial" w:hAnsi="Arial" w:cs="Arial"/>
          <w:kern w:val="24"/>
        </w:rPr>
        <w:t xml:space="preserve"> MRI will give the same information. </w:t>
      </w:r>
    </w:p>
    <w:p w14:paraId="146BC469" w14:textId="77777777" w:rsidR="00E87C24" w:rsidRDefault="00E87C24" w:rsidP="00E87C24">
      <w:pPr>
        <w:pStyle w:val="ListParagraph"/>
        <w:numPr>
          <w:ilvl w:val="2"/>
          <w:numId w:val="8"/>
        </w:numPr>
        <w:autoSpaceDE w:val="0"/>
        <w:autoSpaceDN w:val="0"/>
        <w:adjustRightInd w:val="0"/>
        <w:rPr>
          <w:rFonts w:ascii="Arial" w:hAnsi="Arial" w:cs="Arial"/>
          <w:kern w:val="24"/>
        </w:rPr>
      </w:pPr>
      <w:r>
        <w:rPr>
          <w:noProof/>
        </w:rPr>
        <w:drawing>
          <wp:anchor distT="0" distB="0" distL="114300" distR="114300" simplePos="0" relativeHeight="251661312" behindDoc="0" locked="0" layoutInCell="1" allowOverlap="1" wp14:anchorId="328D94FC" wp14:editId="7C994463">
            <wp:simplePos x="0" y="0"/>
            <wp:positionH relativeFrom="column">
              <wp:posOffset>4055110</wp:posOffset>
            </wp:positionH>
            <wp:positionV relativeFrom="paragraph">
              <wp:posOffset>114300</wp:posOffset>
            </wp:positionV>
            <wp:extent cx="2409190" cy="2968625"/>
            <wp:effectExtent l="0" t="0" r="3810" b="3175"/>
            <wp:wrapThrough wrapText="bothSides">
              <wp:wrapPolygon edited="0">
                <wp:start x="0" y="0"/>
                <wp:lineTo x="0" y="21438"/>
                <wp:lineTo x="21406" y="21438"/>
                <wp:lineTo x="21406" y="0"/>
                <wp:lineTo x="0" y="0"/>
              </wp:wrapPolygon>
            </wp:wrapThrough>
            <wp:docPr id="866"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190" cy="296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kern w:val="24"/>
        </w:rPr>
        <w:t>Regional Anesthesia – Epidural Nerve Block</w:t>
      </w:r>
    </w:p>
    <w:p w14:paraId="055AB3CF" w14:textId="77777777" w:rsidR="00E87C24" w:rsidRDefault="00E87C24" w:rsidP="00E87C24">
      <w:pPr>
        <w:autoSpaceDE w:val="0"/>
        <w:autoSpaceDN w:val="0"/>
        <w:adjustRightInd w:val="0"/>
        <w:rPr>
          <w:rFonts w:ascii="Arial" w:hAnsi="Arial" w:cs="Arial"/>
          <w:kern w:val="24"/>
        </w:rPr>
      </w:pPr>
    </w:p>
    <w:p w14:paraId="03B0C081" w14:textId="77777777" w:rsidR="00E87C24" w:rsidRDefault="00E87C24" w:rsidP="00E87C24">
      <w:pPr>
        <w:autoSpaceDE w:val="0"/>
        <w:autoSpaceDN w:val="0"/>
        <w:adjustRightInd w:val="0"/>
        <w:rPr>
          <w:rFonts w:ascii="Arial" w:hAnsi="Arial" w:cs="Arial"/>
          <w:kern w:val="24"/>
        </w:rPr>
      </w:pPr>
      <w:r w:rsidRPr="00454715">
        <w:rPr>
          <w:rFonts w:ascii="Arial" w:hAnsi="Arial" w:cs="Arial"/>
          <w:noProof/>
          <w:kern w:val="24"/>
        </w:rPr>
        <w:drawing>
          <wp:inline distT="0" distB="0" distL="0" distR="0" wp14:anchorId="1EE176B0" wp14:editId="4A9306FE">
            <wp:extent cx="3368040" cy="1792605"/>
            <wp:effectExtent l="0" t="0" r="10160" b="10795"/>
            <wp:docPr id="4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8040" cy="1792605"/>
                    </a:xfrm>
                    <a:prstGeom prst="rect">
                      <a:avLst/>
                    </a:prstGeom>
                    <a:noFill/>
                    <a:ln>
                      <a:noFill/>
                    </a:ln>
                  </pic:spPr>
                </pic:pic>
              </a:graphicData>
            </a:graphic>
          </wp:inline>
        </w:drawing>
      </w:r>
    </w:p>
    <w:p w14:paraId="2ED5C019" w14:textId="77777777" w:rsidR="00E87C24" w:rsidRDefault="00E87C24" w:rsidP="00E87C24">
      <w:pPr>
        <w:pStyle w:val="ListParagraph"/>
        <w:numPr>
          <w:ilvl w:val="2"/>
          <w:numId w:val="8"/>
        </w:numPr>
        <w:autoSpaceDE w:val="0"/>
        <w:autoSpaceDN w:val="0"/>
        <w:adjustRightInd w:val="0"/>
        <w:rPr>
          <w:rFonts w:ascii="Arial" w:hAnsi="Arial" w:cs="Arial"/>
          <w:kern w:val="24"/>
        </w:rPr>
      </w:pPr>
      <w:r>
        <w:rPr>
          <w:rFonts w:ascii="Arial" w:hAnsi="Arial" w:cs="Arial"/>
          <w:kern w:val="24"/>
        </w:rPr>
        <w:t>The Epidural is injected into the subarachnoid space</w:t>
      </w:r>
    </w:p>
    <w:p w14:paraId="59375180" w14:textId="77777777" w:rsidR="00E87C24" w:rsidRPr="00D42E9A" w:rsidRDefault="00E87C24" w:rsidP="00E87C24">
      <w:pPr>
        <w:pStyle w:val="ListParagraph"/>
        <w:numPr>
          <w:ilvl w:val="2"/>
          <w:numId w:val="8"/>
        </w:numPr>
        <w:autoSpaceDE w:val="0"/>
        <w:autoSpaceDN w:val="0"/>
        <w:adjustRightInd w:val="0"/>
        <w:rPr>
          <w:rFonts w:ascii="Arial" w:hAnsi="Arial" w:cs="Arial"/>
          <w:kern w:val="24"/>
        </w:rPr>
      </w:pPr>
      <w:r>
        <w:rPr>
          <w:rFonts w:ascii="Arial" w:hAnsi="Arial" w:cs="Arial"/>
          <w:kern w:val="24"/>
        </w:rPr>
        <w:t>The Spinal Block is injected into the spinal space</w:t>
      </w:r>
    </w:p>
    <w:p w14:paraId="3A3E9436" w14:textId="77777777" w:rsidR="00E87C24" w:rsidRPr="00755F17" w:rsidRDefault="00E87C24" w:rsidP="00E87C24">
      <w:pPr>
        <w:autoSpaceDE w:val="0"/>
        <w:autoSpaceDN w:val="0"/>
        <w:adjustRightInd w:val="0"/>
        <w:rPr>
          <w:rFonts w:ascii="Arial" w:hAnsi="Arial" w:cs="Arial"/>
          <w:b/>
          <w:kern w:val="24"/>
        </w:rPr>
      </w:pPr>
    </w:p>
    <w:p w14:paraId="0DC8A700" w14:textId="77777777" w:rsidR="00E87C24" w:rsidRDefault="00E87C24" w:rsidP="00E87C24">
      <w:pPr>
        <w:pStyle w:val="ListParagraph"/>
        <w:autoSpaceDE w:val="0"/>
        <w:autoSpaceDN w:val="0"/>
        <w:adjustRightInd w:val="0"/>
        <w:ind w:left="1080"/>
        <w:rPr>
          <w:rFonts w:ascii="Arial" w:hAnsi="Arial" w:cs="Arial"/>
          <w:b/>
          <w:kern w:val="24"/>
        </w:rPr>
      </w:pPr>
    </w:p>
    <w:p w14:paraId="65BB5422" w14:textId="77777777" w:rsidR="00E87C24" w:rsidRDefault="00E87C24" w:rsidP="00E87C24">
      <w:pPr>
        <w:autoSpaceDE w:val="0"/>
        <w:autoSpaceDN w:val="0"/>
        <w:adjustRightInd w:val="0"/>
        <w:rPr>
          <w:rFonts w:ascii="Arial" w:hAnsi="Arial" w:cs="Arial"/>
          <w:b/>
          <w:kern w:val="24"/>
        </w:rPr>
      </w:pPr>
    </w:p>
    <w:p w14:paraId="5E9791D6" w14:textId="77777777" w:rsidR="00E87C24" w:rsidRDefault="00E87C24" w:rsidP="00E87C24">
      <w:pPr>
        <w:autoSpaceDE w:val="0"/>
        <w:autoSpaceDN w:val="0"/>
        <w:adjustRightInd w:val="0"/>
        <w:rPr>
          <w:rFonts w:ascii="Arial" w:hAnsi="Arial" w:cs="Arial"/>
          <w:b/>
          <w:kern w:val="24"/>
        </w:rPr>
      </w:pPr>
      <w:r>
        <w:rPr>
          <w:rFonts w:ascii="Arial" w:hAnsi="Arial" w:cs="Arial"/>
          <w:b/>
          <w:kern w:val="24"/>
        </w:rPr>
        <w:lastRenderedPageBreak/>
        <w:t>Medications Used in Regional Anesthetics</w:t>
      </w:r>
    </w:p>
    <w:p w14:paraId="77C2B7C0" w14:textId="77777777" w:rsidR="00E87C24" w:rsidRPr="00FE3C60" w:rsidRDefault="00E87C24" w:rsidP="00E87C24">
      <w:pPr>
        <w:pStyle w:val="ListParagraph"/>
        <w:numPr>
          <w:ilvl w:val="0"/>
          <w:numId w:val="8"/>
        </w:numPr>
        <w:autoSpaceDE w:val="0"/>
        <w:autoSpaceDN w:val="0"/>
        <w:adjustRightInd w:val="0"/>
        <w:rPr>
          <w:rFonts w:ascii="Arial" w:hAnsi="Arial" w:cs="Arial"/>
          <w:b/>
          <w:kern w:val="24"/>
        </w:rPr>
      </w:pPr>
      <w:r>
        <w:rPr>
          <w:rFonts w:ascii="Arial" w:hAnsi="Arial" w:cs="Arial"/>
          <w:kern w:val="24"/>
        </w:rPr>
        <w:t>The drugs used are the same as what is used by Dentists</w:t>
      </w:r>
    </w:p>
    <w:p w14:paraId="04102801" w14:textId="77777777" w:rsidR="00E87C24" w:rsidRPr="00FE3C60" w:rsidRDefault="00E87C24" w:rsidP="00E87C24">
      <w:pPr>
        <w:pStyle w:val="ListParagraph"/>
        <w:numPr>
          <w:ilvl w:val="0"/>
          <w:numId w:val="8"/>
        </w:numPr>
        <w:autoSpaceDE w:val="0"/>
        <w:autoSpaceDN w:val="0"/>
        <w:adjustRightInd w:val="0"/>
        <w:rPr>
          <w:rFonts w:ascii="Arial" w:hAnsi="Arial" w:cs="Arial"/>
          <w:b/>
          <w:kern w:val="24"/>
        </w:rPr>
      </w:pPr>
      <w:r>
        <w:rPr>
          <w:rFonts w:ascii="Arial" w:hAnsi="Arial" w:cs="Arial"/>
          <w:kern w:val="24"/>
        </w:rPr>
        <w:t>The drugs temporarily block the action potentials in excitable cells (nerve cells and muscle cells)</w:t>
      </w:r>
    </w:p>
    <w:p w14:paraId="7ADB6D86" w14:textId="77777777" w:rsidR="00E87C24" w:rsidRPr="00FE3C60" w:rsidRDefault="00E87C24" w:rsidP="00E87C24">
      <w:pPr>
        <w:pStyle w:val="ListParagraph"/>
        <w:numPr>
          <w:ilvl w:val="0"/>
          <w:numId w:val="8"/>
        </w:numPr>
        <w:autoSpaceDE w:val="0"/>
        <w:autoSpaceDN w:val="0"/>
        <w:adjustRightInd w:val="0"/>
        <w:rPr>
          <w:rFonts w:ascii="Arial" w:hAnsi="Arial" w:cs="Arial"/>
          <w:b/>
          <w:kern w:val="24"/>
        </w:rPr>
      </w:pPr>
      <w:r>
        <w:rPr>
          <w:rFonts w:ascii="Arial" w:hAnsi="Arial" w:cs="Arial"/>
          <w:kern w:val="24"/>
        </w:rPr>
        <w:t>Lidocaine (Xylocaine)</w:t>
      </w:r>
    </w:p>
    <w:p w14:paraId="4F05B29A" w14:textId="77777777" w:rsidR="00E87C24" w:rsidRPr="00FE3C60" w:rsidRDefault="00E87C24" w:rsidP="00E87C24">
      <w:pPr>
        <w:pStyle w:val="ListParagraph"/>
        <w:numPr>
          <w:ilvl w:val="1"/>
          <w:numId w:val="8"/>
        </w:numPr>
        <w:autoSpaceDE w:val="0"/>
        <w:autoSpaceDN w:val="0"/>
        <w:adjustRightInd w:val="0"/>
        <w:rPr>
          <w:rFonts w:ascii="Arial" w:hAnsi="Arial" w:cs="Arial"/>
          <w:b/>
          <w:kern w:val="24"/>
        </w:rPr>
      </w:pPr>
      <w:r>
        <w:rPr>
          <w:rFonts w:ascii="Arial" w:hAnsi="Arial" w:cs="Arial"/>
          <w:kern w:val="24"/>
        </w:rPr>
        <w:t>In Dentistry, it is used to block the AP of facial nerves for dental procedures</w:t>
      </w:r>
    </w:p>
    <w:p w14:paraId="28A1A0C7" w14:textId="77777777" w:rsidR="00E87C24" w:rsidRPr="008E46F7" w:rsidRDefault="00E87C24" w:rsidP="00E87C24">
      <w:pPr>
        <w:pStyle w:val="ListParagraph"/>
        <w:numPr>
          <w:ilvl w:val="1"/>
          <w:numId w:val="8"/>
        </w:numPr>
        <w:autoSpaceDE w:val="0"/>
        <w:autoSpaceDN w:val="0"/>
        <w:adjustRightInd w:val="0"/>
        <w:rPr>
          <w:rFonts w:ascii="Arial" w:hAnsi="Arial" w:cs="Arial"/>
          <w:b/>
          <w:kern w:val="24"/>
        </w:rPr>
      </w:pPr>
      <w:r>
        <w:rPr>
          <w:rFonts w:ascii="Arial" w:hAnsi="Arial" w:cs="Arial"/>
          <w:kern w:val="24"/>
        </w:rPr>
        <w:t xml:space="preserve">In Medicine, it is used as a cardiac anti-arrhythmic (slows down the heart) for PVC – Premature Ventricular Contraction. This is how cardiologists treat cardiac electrical arrhythmias. </w:t>
      </w:r>
    </w:p>
    <w:p w14:paraId="5BA1BC2C" w14:textId="77777777" w:rsidR="00E87C24" w:rsidRPr="008E46F7" w:rsidRDefault="00E87C24" w:rsidP="00E87C24">
      <w:pPr>
        <w:pStyle w:val="ListParagraph"/>
        <w:numPr>
          <w:ilvl w:val="0"/>
          <w:numId w:val="8"/>
        </w:numPr>
        <w:autoSpaceDE w:val="0"/>
        <w:autoSpaceDN w:val="0"/>
        <w:adjustRightInd w:val="0"/>
        <w:rPr>
          <w:rFonts w:ascii="Arial" w:hAnsi="Arial" w:cs="Arial"/>
          <w:b/>
          <w:kern w:val="24"/>
        </w:rPr>
      </w:pPr>
      <w:r>
        <w:rPr>
          <w:rFonts w:ascii="Arial" w:hAnsi="Arial" w:cs="Arial"/>
          <w:kern w:val="24"/>
        </w:rPr>
        <w:t>Procaine (</w:t>
      </w:r>
      <w:proofErr w:type="spellStart"/>
      <w:r>
        <w:rPr>
          <w:rFonts w:ascii="Arial" w:hAnsi="Arial" w:cs="Arial"/>
          <w:kern w:val="24"/>
        </w:rPr>
        <w:t>Narcaine</w:t>
      </w:r>
      <w:proofErr w:type="spellEnd"/>
      <w:r>
        <w:rPr>
          <w:rFonts w:ascii="Arial" w:hAnsi="Arial" w:cs="Arial"/>
          <w:kern w:val="24"/>
        </w:rPr>
        <w:t>)</w:t>
      </w:r>
    </w:p>
    <w:p w14:paraId="66BCC191" w14:textId="77777777" w:rsidR="00E87C24" w:rsidRPr="008E46F7" w:rsidRDefault="00E87C24" w:rsidP="00E87C24">
      <w:pPr>
        <w:pStyle w:val="ListParagraph"/>
        <w:numPr>
          <w:ilvl w:val="0"/>
          <w:numId w:val="8"/>
        </w:numPr>
        <w:autoSpaceDE w:val="0"/>
        <w:autoSpaceDN w:val="0"/>
        <w:adjustRightInd w:val="0"/>
        <w:rPr>
          <w:rFonts w:ascii="Arial" w:hAnsi="Arial" w:cs="Arial"/>
          <w:b/>
          <w:kern w:val="24"/>
        </w:rPr>
      </w:pPr>
      <w:proofErr w:type="gramStart"/>
      <w:r>
        <w:rPr>
          <w:rFonts w:ascii="Arial" w:hAnsi="Arial" w:cs="Arial"/>
          <w:kern w:val="24"/>
        </w:rPr>
        <w:t>Benzocaine  -</w:t>
      </w:r>
      <w:proofErr w:type="gramEnd"/>
      <w:r>
        <w:rPr>
          <w:rFonts w:ascii="Arial" w:hAnsi="Arial" w:cs="Arial"/>
          <w:kern w:val="24"/>
        </w:rPr>
        <w:t xml:space="preserve"> OTC medication</w:t>
      </w:r>
    </w:p>
    <w:p w14:paraId="725AD2DB" w14:textId="77777777" w:rsidR="00E87C24" w:rsidRPr="008E46F7" w:rsidRDefault="00E87C24" w:rsidP="00E87C24">
      <w:pPr>
        <w:pStyle w:val="ListParagraph"/>
        <w:numPr>
          <w:ilvl w:val="1"/>
          <w:numId w:val="8"/>
        </w:numPr>
        <w:autoSpaceDE w:val="0"/>
        <w:autoSpaceDN w:val="0"/>
        <w:adjustRightInd w:val="0"/>
        <w:rPr>
          <w:rFonts w:ascii="Arial" w:hAnsi="Arial" w:cs="Arial"/>
          <w:b/>
          <w:kern w:val="24"/>
        </w:rPr>
      </w:pPr>
      <w:r w:rsidRPr="008E46F7">
        <w:rPr>
          <w:rFonts w:ascii="Arial" w:hAnsi="Arial" w:cs="Arial"/>
          <w:kern w:val="24"/>
        </w:rPr>
        <w:t>This is what is used</w:t>
      </w:r>
      <w:r>
        <w:rPr>
          <w:rFonts w:ascii="Arial" w:hAnsi="Arial" w:cs="Arial"/>
          <w:b/>
          <w:kern w:val="24"/>
        </w:rPr>
        <w:t xml:space="preserve"> in </w:t>
      </w:r>
      <w:proofErr w:type="spellStart"/>
      <w:r>
        <w:rPr>
          <w:rFonts w:ascii="Arial" w:hAnsi="Arial" w:cs="Arial"/>
          <w:kern w:val="24"/>
        </w:rPr>
        <w:t>Solarcaine</w:t>
      </w:r>
      <w:proofErr w:type="spellEnd"/>
      <w:r>
        <w:rPr>
          <w:rFonts w:ascii="Arial" w:hAnsi="Arial" w:cs="Arial"/>
          <w:kern w:val="24"/>
        </w:rPr>
        <w:t xml:space="preserve"> for sunburn pain</w:t>
      </w:r>
    </w:p>
    <w:p w14:paraId="21580D14" w14:textId="77777777" w:rsidR="00E87C24" w:rsidRPr="00267BF1" w:rsidRDefault="00E87C24" w:rsidP="00E87C24">
      <w:pPr>
        <w:pStyle w:val="ListParagraph"/>
        <w:numPr>
          <w:ilvl w:val="1"/>
          <w:numId w:val="8"/>
        </w:numPr>
        <w:autoSpaceDE w:val="0"/>
        <w:autoSpaceDN w:val="0"/>
        <w:adjustRightInd w:val="0"/>
        <w:rPr>
          <w:rFonts w:ascii="Arial" w:hAnsi="Arial" w:cs="Arial"/>
          <w:b/>
          <w:kern w:val="24"/>
        </w:rPr>
      </w:pPr>
      <w:proofErr w:type="spellStart"/>
      <w:r>
        <w:rPr>
          <w:rFonts w:ascii="Arial" w:hAnsi="Arial" w:cs="Arial"/>
          <w:kern w:val="24"/>
        </w:rPr>
        <w:t>Anbesol</w:t>
      </w:r>
      <w:proofErr w:type="spellEnd"/>
      <w:r>
        <w:rPr>
          <w:rFonts w:ascii="Arial" w:hAnsi="Arial" w:cs="Arial"/>
          <w:kern w:val="24"/>
        </w:rPr>
        <w:t xml:space="preserve"> and </w:t>
      </w:r>
      <w:proofErr w:type="spellStart"/>
      <w:r>
        <w:rPr>
          <w:rFonts w:ascii="Arial" w:hAnsi="Arial" w:cs="Arial"/>
          <w:kern w:val="24"/>
        </w:rPr>
        <w:t>campho-phenique</w:t>
      </w:r>
      <w:proofErr w:type="spellEnd"/>
      <w:r>
        <w:rPr>
          <w:rFonts w:ascii="Arial" w:hAnsi="Arial" w:cs="Arial"/>
          <w:kern w:val="24"/>
        </w:rPr>
        <w:t xml:space="preserve"> for cold sores</w:t>
      </w:r>
    </w:p>
    <w:p w14:paraId="49FA72EF" w14:textId="77777777" w:rsidR="00E87C24" w:rsidRPr="00267BF1" w:rsidRDefault="00E87C24" w:rsidP="00E87C24">
      <w:pPr>
        <w:pStyle w:val="ListParagraph"/>
        <w:numPr>
          <w:ilvl w:val="1"/>
          <w:numId w:val="8"/>
        </w:numPr>
        <w:autoSpaceDE w:val="0"/>
        <w:autoSpaceDN w:val="0"/>
        <w:adjustRightInd w:val="0"/>
        <w:rPr>
          <w:rFonts w:ascii="Arial" w:hAnsi="Arial" w:cs="Arial"/>
          <w:b/>
          <w:kern w:val="24"/>
        </w:rPr>
      </w:pPr>
      <w:r>
        <w:rPr>
          <w:rFonts w:ascii="Arial" w:hAnsi="Arial" w:cs="Arial"/>
          <w:kern w:val="24"/>
        </w:rPr>
        <w:t>Before the Dentist gives you a Lidocaine injection, they first numb the area with topical benzocaine.</w:t>
      </w:r>
    </w:p>
    <w:p w14:paraId="28181D48" w14:textId="77777777" w:rsidR="00E87C24" w:rsidRPr="00267BF1" w:rsidRDefault="00E87C24" w:rsidP="00E87C24">
      <w:pPr>
        <w:pStyle w:val="ListParagraph"/>
        <w:numPr>
          <w:ilvl w:val="0"/>
          <w:numId w:val="8"/>
        </w:numPr>
        <w:autoSpaceDE w:val="0"/>
        <w:autoSpaceDN w:val="0"/>
        <w:adjustRightInd w:val="0"/>
        <w:rPr>
          <w:rFonts w:ascii="Arial" w:hAnsi="Arial" w:cs="Arial"/>
          <w:b/>
          <w:kern w:val="24"/>
        </w:rPr>
      </w:pPr>
      <w:r>
        <w:rPr>
          <w:rFonts w:ascii="Arial" w:hAnsi="Arial" w:cs="Arial"/>
          <w:kern w:val="24"/>
        </w:rPr>
        <w:t xml:space="preserve">Cocaine – has local anesthetic qualities and is also a powerful brain stimulate          </w:t>
      </w:r>
    </w:p>
    <w:p w14:paraId="4028208F" w14:textId="77777777" w:rsidR="00E87C24" w:rsidRPr="00267BF1" w:rsidRDefault="00E87C24" w:rsidP="00E87C24">
      <w:pPr>
        <w:pStyle w:val="ListParagraph"/>
        <w:numPr>
          <w:ilvl w:val="0"/>
          <w:numId w:val="8"/>
        </w:numPr>
        <w:autoSpaceDE w:val="0"/>
        <w:autoSpaceDN w:val="0"/>
        <w:adjustRightInd w:val="0"/>
        <w:rPr>
          <w:rFonts w:ascii="Arial" w:hAnsi="Arial" w:cs="Arial"/>
          <w:b/>
          <w:kern w:val="24"/>
        </w:rPr>
      </w:pPr>
      <w:r>
        <w:rPr>
          <w:noProof/>
        </w:rPr>
        <w:drawing>
          <wp:anchor distT="0" distB="0" distL="114300" distR="114300" simplePos="0" relativeHeight="251662336" behindDoc="0" locked="0" layoutInCell="1" allowOverlap="1" wp14:anchorId="05801BF0" wp14:editId="1EBC7B9D">
            <wp:simplePos x="0" y="0"/>
            <wp:positionH relativeFrom="column">
              <wp:posOffset>5273675</wp:posOffset>
            </wp:positionH>
            <wp:positionV relativeFrom="paragraph">
              <wp:posOffset>72390</wp:posOffset>
            </wp:positionV>
            <wp:extent cx="1179195" cy="825500"/>
            <wp:effectExtent l="0" t="0" r="0" b="12700"/>
            <wp:wrapThrough wrapText="bothSides">
              <wp:wrapPolygon edited="0">
                <wp:start x="0" y="0"/>
                <wp:lineTo x="0" y="21268"/>
                <wp:lineTo x="20937" y="21268"/>
                <wp:lineTo x="20937" y="0"/>
                <wp:lineTo x="0" y="0"/>
              </wp:wrapPolygon>
            </wp:wrapThrough>
            <wp:docPr id="86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9195" cy="825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Arial" w:hAnsi="Arial" w:cs="Arial"/>
          <w:kern w:val="24"/>
        </w:rPr>
        <w:t>Novacaine</w:t>
      </w:r>
      <w:proofErr w:type="spellEnd"/>
      <w:r>
        <w:rPr>
          <w:rFonts w:ascii="Arial" w:hAnsi="Arial" w:cs="Arial"/>
          <w:kern w:val="24"/>
        </w:rPr>
        <w:t xml:space="preserve"> – hasn’t been used for 35 years</w:t>
      </w:r>
    </w:p>
    <w:p w14:paraId="5E75D9C6" w14:textId="77777777" w:rsidR="00E87C24" w:rsidRPr="00AB5F0A" w:rsidRDefault="00E87C24" w:rsidP="00E87C24">
      <w:pPr>
        <w:pStyle w:val="ListParagraph"/>
        <w:numPr>
          <w:ilvl w:val="0"/>
          <w:numId w:val="8"/>
        </w:numPr>
        <w:autoSpaceDE w:val="0"/>
        <w:autoSpaceDN w:val="0"/>
        <w:adjustRightInd w:val="0"/>
        <w:rPr>
          <w:rFonts w:ascii="Arial" w:hAnsi="Arial" w:cs="Arial"/>
          <w:b/>
          <w:kern w:val="24"/>
        </w:rPr>
      </w:pPr>
      <w:r>
        <w:rPr>
          <w:rFonts w:ascii="Arial" w:hAnsi="Arial" w:cs="Arial"/>
          <w:kern w:val="24"/>
        </w:rPr>
        <w:t xml:space="preserve">Major Point – Any drug that can </w:t>
      </w:r>
      <w:proofErr w:type="spellStart"/>
      <w:proofErr w:type="gramStart"/>
      <w:r>
        <w:rPr>
          <w:rFonts w:ascii="Arial" w:hAnsi="Arial" w:cs="Arial"/>
          <w:kern w:val="24"/>
        </w:rPr>
        <w:t>effect</w:t>
      </w:r>
      <w:proofErr w:type="spellEnd"/>
      <w:proofErr w:type="gramEnd"/>
      <w:r>
        <w:rPr>
          <w:rFonts w:ascii="Arial" w:hAnsi="Arial" w:cs="Arial"/>
          <w:kern w:val="24"/>
        </w:rPr>
        <w:t xml:space="preserve"> the action potential of nerves will also affect the action potential of muscles. (Both are excitable cells)   </w:t>
      </w:r>
    </w:p>
    <w:p w14:paraId="4ECEB9E8" w14:textId="77777777" w:rsidR="00D4307F" w:rsidRDefault="00D4307F" w:rsidP="00E87C24">
      <w:pPr>
        <w:autoSpaceDE w:val="0"/>
        <w:autoSpaceDN w:val="0"/>
        <w:adjustRightInd w:val="0"/>
        <w:rPr>
          <w:rFonts w:ascii="Arial" w:hAnsi="Arial" w:cs="Arial"/>
          <w:b/>
          <w:kern w:val="24"/>
        </w:rPr>
      </w:pPr>
    </w:p>
    <w:p w14:paraId="32F09D70" w14:textId="59E8B0AD" w:rsidR="00E87C24" w:rsidRPr="00D42E9A" w:rsidRDefault="00E87C24" w:rsidP="00E87C24">
      <w:pPr>
        <w:autoSpaceDE w:val="0"/>
        <w:autoSpaceDN w:val="0"/>
        <w:adjustRightInd w:val="0"/>
        <w:rPr>
          <w:rFonts w:ascii="Arial" w:hAnsi="Arial" w:cs="Arial"/>
          <w:b/>
          <w:kern w:val="24"/>
        </w:rPr>
      </w:pPr>
      <w:r>
        <w:rPr>
          <w:noProof/>
        </w:rPr>
        <w:drawing>
          <wp:anchor distT="0" distB="0" distL="114300" distR="114300" simplePos="0" relativeHeight="251672576" behindDoc="0" locked="0" layoutInCell="1" allowOverlap="1" wp14:anchorId="3FDEFD11" wp14:editId="689F5681">
            <wp:simplePos x="0" y="0"/>
            <wp:positionH relativeFrom="column">
              <wp:posOffset>3216910</wp:posOffset>
            </wp:positionH>
            <wp:positionV relativeFrom="paragraph">
              <wp:posOffset>0</wp:posOffset>
            </wp:positionV>
            <wp:extent cx="3432175" cy="1210310"/>
            <wp:effectExtent l="0" t="0" r="0" b="8890"/>
            <wp:wrapThrough wrapText="bothSides">
              <wp:wrapPolygon edited="0">
                <wp:start x="0" y="0"/>
                <wp:lineTo x="0" y="21305"/>
                <wp:lineTo x="21420" y="21305"/>
                <wp:lineTo x="21420" y="0"/>
                <wp:lineTo x="0" y="0"/>
              </wp:wrapPolygon>
            </wp:wrapThrough>
            <wp:docPr id="86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
                      <a:extLst>
                        <a:ext uri="{28A0092B-C50C-407E-A947-70E740481C1C}">
                          <a14:useLocalDpi xmlns:a14="http://schemas.microsoft.com/office/drawing/2010/main" val="0"/>
                        </a:ext>
                      </a:extLst>
                    </a:blip>
                    <a:srcRect l="2251" t="18535" b="7579"/>
                    <a:stretch>
                      <a:fillRect/>
                    </a:stretch>
                  </pic:blipFill>
                  <pic:spPr bwMode="auto">
                    <a:xfrm>
                      <a:off x="0" y="0"/>
                      <a:ext cx="343217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E9A">
        <w:rPr>
          <w:rFonts w:ascii="Arial" w:hAnsi="Arial" w:cs="Arial"/>
          <w:b/>
          <w:kern w:val="24"/>
        </w:rPr>
        <w:t>Blood Brain Barrier</w:t>
      </w:r>
    </w:p>
    <w:p w14:paraId="53D4AB00" w14:textId="77777777" w:rsidR="00E87C24" w:rsidRPr="00C92344" w:rsidRDefault="00E87C24" w:rsidP="00E87C24">
      <w:pPr>
        <w:pStyle w:val="ListParagraph"/>
        <w:numPr>
          <w:ilvl w:val="0"/>
          <w:numId w:val="8"/>
        </w:numPr>
        <w:autoSpaceDE w:val="0"/>
        <w:autoSpaceDN w:val="0"/>
        <w:adjustRightInd w:val="0"/>
        <w:rPr>
          <w:rFonts w:ascii="Arial" w:hAnsi="Arial" w:cs="Arial"/>
          <w:b/>
          <w:kern w:val="24"/>
        </w:rPr>
      </w:pPr>
      <w:r>
        <w:rPr>
          <w:rFonts w:ascii="Arial" w:hAnsi="Arial" w:cs="Arial"/>
          <w:color w:val="1A1A1A"/>
          <w:sz w:val="26"/>
          <w:szCs w:val="26"/>
        </w:rPr>
        <w:t>A filtering mechanism of the capillaries that carry blood to the brain and spinal cord tissue, blocking the passage of certain substances.</w:t>
      </w:r>
    </w:p>
    <w:p w14:paraId="20B10C9F" w14:textId="77777777" w:rsidR="00E87C24" w:rsidRPr="00C92344" w:rsidRDefault="00E87C24" w:rsidP="00E87C24">
      <w:pPr>
        <w:pStyle w:val="ListParagraph"/>
        <w:numPr>
          <w:ilvl w:val="0"/>
          <w:numId w:val="8"/>
        </w:numPr>
        <w:autoSpaceDE w:val="0"/>
        <w:autoSpaceDN w:val="0"/>
        <w:adjustRightInd w:val="0"/>
        <w:rPr>
          <w:rFonts w:ascii="Arial" w:hAnsi="Arial" w:cs="Arial"/>
          <w:b/>
          <w:kern w:val="24"/>
        </w:rPr>
      </w:pPr>
      <w:r w:rsidRPr="00FE48DD">
        <w:rPr>
          <w:rFonts w:ascii="Arial" w:hAnsi="Arial" w:cs="Arial"/>
          <w:bCs/>
          <w:color w:val="000000"/>
        </w:rPr>
        <w:t xml:space="preserve">The brain is the only organ known to have its own security system, a network of blood vessels that allows the entry of essential nutrients while blocking other substances. </w:t>
      </w:r>
    </w:p>
    <w:p w14:paraId="433DFFA3" w14:textId="6BBEEA0C" w:rsidR="00E87C24" w:rsidRPr="00046D51" w:rsidRDefault="00E87C24" w:rsidP="00E87C24">
      <w:pPr>
        <w:pStyle w:val="ListParagraph"/>
        <w:numPr>
          <w:ilvl w:val="0"/>
          <w:numId w:val="8"/>
        </w:numPr>
        <w:autoSpaceDE w:val="0"/>
        <w:autoSpaceDN w:val="0"/>
        <w:adjustRightInd w:val="0"/>
        <w:rPr>
          <w:rFonts w:ascii="Arial" w:hAnsi="Arial" w:cs="Arial"/>
          <w:b/>
          <w:kern w:val="24"/>
        </w:rPr>
      </w:pPr>
      <w:r w:rsidRPr="00FE48DD">
        <w:rPr>
          <w:rFonts w:ascii="Arial" w:hAnsi="Arial" w:cs="Arial"/>
          <w:bCs/>
          <w:color w:val="000000"/>
        </w:rPr>
        <w:t>Unfortunately, this barrier is so effective at protecting against the passage of foreign substances that it often prevents life-saving drugs from being able to repair the injured or diseased brain.</w:t>
      </w:r>
    </w:p>
    <w:p w14:paraId="1DEC707C" w14:textId="0ABB4A0C" w:rsidR="00E87C24" w:rsidRPr="00D4307F" w:rsidRDefault="00E87C24" w:rsidP="00E87C24"/>
    <w:p w14:paraId="12A40171" w14:textId="77777777" w:rsidR="00E87C24" w:rsidRPr="00883E5C" w:rsidRDefault="00E87C24" w:rsidP="00E87C24">
      <w:pPr>
        <w:autoSpaceDE w:val="0"/>
        <w:autoSpaceDN w:val="0"/>
        <w:adjustRightInd w:val="0"/>
        <w:rPr>
          <w:rFonts w:ascii="Arial" w:hAnsi="Arial" w:cs="Arial"/>
          <w:b/>
          <w:lang w:val="en-GB"/>
        </w:rPr>
      </w:pPr>
      <w:r>
        <w:rPr>
          <w:rFonts w:ascii="Arial" w:hAnsi="Arial" w:cs="Arial"/>
          <w:b/>
        </w:rPr>
        <w:t>Nerve Impulses</w:t>
      </w:r>
    </w:p>
    <w:p w14:paraId="38D80EF6"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t>Membrane potentials</w:t>
      </w:r>
    </w:p>
    <w:p w14:paraId="53C2D513"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All living cells maintain a difference in the concentration of ions across their membranes</w:t>
      </w:r>
    </w:p>
    <w:p w14:paraId="74750E58"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 xml:space="preserve">Membrane potential: slight excess of positively charged ions on the outside of the membrane and slight deficiency of positively charged ions on the inside of the membrane </w:t>
      </w:r>
    </w:p>
    <w:p w14:paraId="49B43B02" w14:textId="4E1469A1" w:rsidR="00E87C24" w:rsidRDefault="00E87C24" w:rsidP="00E87C24">
      <w:pPr>
        <w:numPr>
          <w:ilvl w:val="1"/>
          <w:numId w:val="9"/>
        </w:numPr>
        <w:autoSpaceDE w:val="0"/>
        <w:autoSpaceDN w:val="0"/>
        <w:adjustRightInd w:val="0"/>
        <w:rPr>
          <w:rFonts w:ascii="Arial" w:hAnsi="Arial" w:cs="Arial"/>
        </w:rPr>
      </w:pPr>
      <w:r w:rsidRPr="008F5698">
        <w:rPr>
          <w:rFonts w:ascii="Arial" w:hAnsi="Arial" w:cs="Arial"/>
        </w:rPr>
        <w:t xml:space="preserve">Difference in electrical charge is called </w:t>
      </w:r>
      <w:r w:rsidRPr="008F5698">
        <w:rPr>
          <w:rFonts w:ascii="Arial" w:hAnsi="Arial" w:cs="Arial"/>
          <w:i/>
          <w:iCs/>
        </w:rPr>
        <w:t>potential</w:t>
      </w:r>
      <w:r w:rsidRPr="008F5698">
        <w:rPr>
          <w:rFonts w:ascii="Arial" w:hAnsi="Arial" w:cs="Arial"/>
        </w:rPr>
        <w:t xml:space="preserve"> because it is a type of stored energy</w:t>
      </w:r>
    </w:p>
    <w:p w14:paraId="002512F8" w14:textId="29556087" w:rsidR="00D4307F" w:rsidRDefault="00D4307F" w:rsidP="00D4307F">
      <w:pPr>
        <w:autoSpaceDE w:val="0"/>
        <w:autoSpaceDN w:val="0"/>
        <w:adjustRightInd w:val="0"/>
        <w:rPr>
          <w:rFonts w:ascii="Arial" w:hAnsi="Arial" w:cs="Arial"/>
        </w:rPr>
      </w:pPr>
    </w:p>
    <w:p w14:paraId="4B64E9DE" w14:textId="796CD52B" w:rsidR="00D4307F" w:rsidRDefault="00D4307F" w:rsidP="00D4307F">
      <w:pPr>
        <w:autoSpaceDE w:val="0"/>
        <w:autoSpaceDN w:val="0"/>
        <w:adjustRightInd w:val="0"/>
        <w:rPr>
          <w:rFonts w:ascii="Arial" w:hAnsi="Arial" w:cs="Arial"/>
        </w:rPr>
      </w:pPr>
    </w:p>
    <w:p w14:paraId="5F3AC58F" w14:textId="77777777" w:rsidR="00D4307F" w:rsidRPr="00C40B73" w:rsidRDefault="00D4307F" w:rsidP="00D4307F">
      <w:pPr>
        <w:autoSpaceDE w:val="0"/>
        <w:autoSpaceDN w:val="0"/>
        <w:adjustRightInd w:val="0"/>
        <w:rPr>
          <w:rFonts w:ascii="Arial" w:hAnsi="Arial" w:cs="Arial"/>
        </w:rPr>
      </w:pPr>
    </w:p>
    <w:p w14:paraId="22488B14"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lastRenderedPageBreak/>
        <w:t>Resting membrane potential</w:t>
      </w:r>
    </w:p>
    <w:p w14:paraId="540C3F74"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Membrane potential maintained by a non</w:t>
      </w:r>
      <w:r>
        <w:rPr>
          <w:rFonts w:ascii="Arial" w:hAnsi="Arial" w:cs="Arial"/>
        </w:rPr>
        <w:t>-</w:t>
      </w:r>
      <w:r w:rsidRPr="008F5698">
        <w:rPr>
          <w:rFonts w:ascii="Arial" w:hAnsi="Arial" w:cs="Arial"/>
        </w:rPr>
        <w:t xml:space="preserve">conducting neuron’s plasma membrane; </w:t>
      </w:r>
      <w:proofErr w:type="gramStart"/>
      <w:r w:rsidRPr="008F5698">
        <w:rPr>
          <w:rFonts w:ascii="Arial" w:hAnsi="Arial" w:cs="Arial"/>
        </w:rPr>
        <w:t>typically</w:t>
      </w:r>
      <w:proofErr w:type="gramEnd"/>
      <w:r w:rsidRPr="008F5698">
        <w:rPr>
          <w:rFonts w:ascii="Arial" w:hAnsi="Arial" w:cs="Arial"/>
        </w:rPr>
        <w:t xml:space="preserve"> </w:t>
      </w:r>
      <w:r w:rsidRPr="008F5698">
        <w:rPr>
          <w:rFonts w:ascii="Arial" w:hAnsi="Arial" w:cs="Arial"/>
        </w:rPr>
        <w:sym w:font="Symbol" w:char="F02D"/>
      </w:r>
      <w:r w:rsidRPr="008F5698">
        <w:rPr>
          <w:rFonts w:ascii="Arial" w:hAnsi="Arial" w:cs="Arial"/>
        </w:rPr>
        <w:t>70 mV</w:t>
      </w:r>
    </w:p>
    <w:p w14:paraId="74EB2007"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 xml:space="preserve">The membrane’s selective permeability characteristics help maintain a slight excess of positive ions on the outer surface of the membrane </w:t>
      </w:r>
    </w:p>
    <w:p w14:paraId="7B38930B"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 xml:space="preserve">Sodium-potassium pump </w:t>
      </w:r>
    </w:p>
    <w:p w14:paraId="446DF96B" w14:textId="77777777" w:rsidR="00E87C24" w:rsidRPr="008F5698" w:rsidRDefault="00E87C24" w:rsidP="00E87C24">
      <w:pPr>
        <w:numPr>
          <w:ilvl w:val="2"/>
          <w:numId w:val="9"/>
        </w:numPr>
        <w:autoSpaceDE w:val="0"/>
        <w:autoSpaceDN w:val="0"/>
        <w:adjustRightInd w:val="0"/>
        <w:rPr>
          <w:rFonts w:ascii="Arial" w:hAnsi="Arial" w:cs="Arial"/>
        </w:rPr>
      </w:pPr>
      <w:r w:rsidRPr="008F5698">
        <w:rPr>
          <w:rFonts w:ascii="Arial" w:hAnsi="Arial" w:cs="Arial"/>
        </w:rPr>
        <w:t>Active transport mechanism in plasma membrane that transports sodium (Na</w:t>
      </w:r>
      <w:r w:rsidRPr="008F5698">
        <w:rPr>
          <w:rFonts w:ascii="Arial" w:hAnsi="Arial" w:cs="Arial"/>
          <w:vertAlign w:val="superscript"/>
        </w:rPr>
        <w:t>+</w:t>
      </w:r>
      <w:r w:rsidRPr="008F5698">
        <w:rPr>
          <w:rFonts w:ascii="Arial" w:hAnsi="Arial" w:cs="Arial"/>
        </w:rPr>
        <w:t>) and potassium (K</w:t>
      </w:r>
      <w:r w:rsidRPr="008F5698">
        <w:rPr>
          <w:rFonts w:ascii="Arial" w:hAnsi="Arial" w:cs="Arial"/>
          <w:vertAlign w:val="superscript"/>
        </w:rPr>
        <w:t>+</w:t>
      </w:r>
      <w:r w:rsidRPr="008F5698">
        <w:rPr>
          <w:rFonts w:ascii="Arial" w:hAnsi="Arial" w:cs="Arial"/>
        </w:rPr>
        <w:t>) ions in opposite directions and at different rates</w:t>
      </w:r>
    </w:p>
    <w:p w14:paraId="4A06516A" w14:textId="77777777" w:rsidR="00E87C24" w:rsidRPr="00C40B73" w:rsidRDefault="00E87C24" w:rsidP="00E87C24">
      <w:pPr>
        <w:numPr>
          <w:ilvl w:val="2"/>
          <w:numId w:val="9"/>
        </w:numPr>
        <w:autoSpaceDE w:val="0"/>
        <w:autoSpaceDN w:val="0"/>
        <w:adjustRightInd w:val="0"/>
        <w:rPr>
          <w:rFonts w:ascii="Arial" w:hAnsi="Arial" w:cs="Arial"/>
          <w:lang w:val="en-GB"/>
        </w:rPr>
      </w:pPr>
      <w:r w:rsidRPr="008F5698">
        <w:rPr>
          <w:rFonts w:ascii="Arial" w:hAnsi="Arial" w:cs="Arial"/>
        </w:rPr>
        <w:t>Maintains an imbalance in the distribution of positive ions, resulting in the inside surface becoming slightly negative compared with its outer surface</w:t>
      </w:r>
    </w:p>
    <w:p w14:paraId="6F6E3DA6" w14:textId="77777777" w:rsidR="00E87C24" w:rsidRDefault="00E87C24" w:rsidP="00E87C24">
      <w:pPr>
        <w:autoSpaceDE w:val="0"/>
        <w:autoSpaceDN w:val="0"/>
        <w:adjustRightInd w:val="0"/>
        <w:rPr>
          <w:rFonts w:ascii="Arial" w:hAnsi="Arial" w:cs="Arial"/>
          <w:b/>
        </w:rPr>
      </w:pPr>
    </w:p>
    <w:p w14:paraId="734009F4" w14:textId="77777777" w:rsidR="00E87C24" w:rsidRDefault="00E87C24" w:rsidP="00E87C24">
      <w:pPr>
        <w:autoSpaceDE w:val="0"/>
        <w:autoSpaceDN w:val="0"/>
        <w:adjustRightInd w:val="0"/>
        <w:jc w:val="center"/>
        <w:rPr>
          <w:rFonts w:ascii="Arial" w:hAnsi="Arial" w:cs="Arial"/>
          <w:b/>
        </w:rPr>
      </w:pPr>
      <w:r w:rsidRPr="00454715">
        <w:rPr>
          <w:rFonts w:ascii="Arial" w:hAnsi="Arial" w:cs="Arial"/>
          <w:b/>
          <w:noProof/>
        </w:rPr>
        <w:drawing>
          <wp:inline distT="0" distB="0" distL="0" distR="0" wp14:anchorId="3DC586A8" wp14:editId="55589617">
            <wp:extent cx="4830417" cy="2553335"/>
            <wp:effectExtent l="0" t="0" r="0" b="0"/>
            <wp:docPr id="50" name="Picture 8" descr="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2021"/>
                    <pic:cNvPicPr>
                      <a:picLocks noChangeAspect="1" noChangeArrowheads="1"/>
                    </pic:cNvPicPr>
                  </pic:nvPicPr>
                  <pic:blipFill>
                    <a:blip r:embed="rId17">
                      <a:extLst>
                        <a:ext uri="{28A0092B-C50C-407E-A947-70E740481C1C}">
                          <a14:useLocalDpi xmlns:a14="http://schemas.microsoft.com/office/drawing/2010/main" val="0"/>
                        </a:ext>
                      </a:extLst>
                    </a:blip>
                    <a:srcRect l="6825" b="12820"/>
                    <a:stretch>
                      <a:fillRect/>
                    </a:stretch>
                  </pic:blipFill>
                  <pic:spPr bwMode="auto">
                    <a:xfrm>
                      <a:off x="0" y="0"/>
                      <a:ext cx="4888174" cy="2583865"/>
                    </a:xfrm>
                    <a:prstGeom prst="rect">
                      <a:avLst/>
                    </a:prstGeom>
                    <a:noFill/>
                    <a:ln>
                      <a:noFill/>
                    </a:ln>
                  </pic:spPr>
                </pic:pic>
              </a:graphicData>
            </a:graphic>
          </wp:inline>
        </w:drawing>
      </w:r>
    </w:p>
    <w:p w14:paraId="7ACAD132" w14:textId="77777777" w:rsidR="00E87C24" w:rsidRDefault="00E87C24" w:rsidP="00E87C24">
      <w:pPr>
        <w:autoSpaceDE w:val="0"/>
        <w:autoSpaceDN w:val="0"/>
        <w:adjustRightInd w:val="0"/>
        <w:rPr>
          <w:rFonts w:ascii="Arial" w:hAnsi="Arial" w:cs="Arial"/>
          <w:b/>
        </w:rPr>
      </w:pPr>
    </w:p>
    <w:p w14:paraId="51C8593C" w14:textId="77777777" w:rsidR="00E87C24" w:rsidRDefault="00E87C24" w:rsidP="00E87C24">
      <w:pPr>
        <w:autoSpaceDE w:val="0"/>
        <w:autoSpaceDN w:val="0"/>
        <w:adjustRightInd w:val="0"/>
        <w:rPr>
          <w:rFonts w:ascii="Arial" w:hAnsi="Arial" w:cs="Arial"/>
          <w:b/>
        </w:rPr>
      </w:pPr>
    </w:p>
    <w:p w14:paraId="0E142632" w14:textId="77777777" w:rsidR="00E87C24" w:rsidRPr="00883E5C" w:rsidRDefault="00E87C24" w:rsidP="00E87C24">
      <w:pPr>
        <w:autoSpaceDE w:val="0"/>
        <w:autoSpaceDN w:val="0"/>
        <w:adjustRightInd w:val="0"/>
        <w:rPr>
          <w:rFonts w:ascii="Arial" w:hAnsi="Arial" w:cs="Arial"/>
          <w:b/>
          <w:lang w:val="en-GB"/>
        </w:rPr>
      </w:pPr>
      <w:r w:rsidRPr="00883E5C">
        <w:rPr>
          <w:rFonts w:ascii="Arial" w:hAnsi="Arial" w:cs="Arial"/>
          <w:b/>
        </w:rPr>
        <w:t>Action Potential</w:t>
      </w:r>
    </w:p>
    <w:p w14:paraId="360A0602"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t xml:space="preserve">Action potential: the membrane potential of a neuron conducting an impulse; also known as a </w:t>
      </w:r>
      <w:r w:rsidRPr="008F5698">
        <w:rPr>
          <w:rFonts w:ascii="Arial" w:hAnsi="Arial" w:cs="Arial"/>
          <w:i/>
          <w:iCs/>
        </w:rPr>
        <w:t>nerve impulse</w:t>
      </w:r>
    </w:p>
    <w:p w14:paraId="39955D42"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t xml:space="preserve">Mechanism that produces the action potential </w:t>
      </w:r>
    </w:p>
    <w:p w14:paraId="32278159"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When an adequate stimulus triggers stimulus-gated Na</w:t>
      </w:r>
      <w:r w:rsidRPr="008F5698">
        <w:rPr>
          <w:rFonts w:ascii="Arial" w:hAnsi="Arial" w:cs="Arial"/>
          <w:vertAlign w:val="superscript"/>
        </w:rPr>
        <w:t>+</w:t>
      </w:r>
      <w:r w:rsidRPr="008F5698">
        <w:rPr>
          <w:rFonts w:ascii="Arial" w:hAnsi="Arial" w:cs="Arial"/>
        </w:rPr>
        <w:t xml:space="preserve"> channels to open, allowing Na</w:t>
      </w:r>
      <w:r w:rsidRPr="008F5698">
        <w:rPr>
          <w:rFonts w:ascii="Arial" w:hAnsi="Arial" w:cs="Arial"/>
          <w:vertAlign w:val="superscript"/>
        </w:rPr>
        <w:t>+</w:t>
      </w:r>
      <w:r w:rsidRPr="008F5698">
        <w:rPr>
          <w:rFonts w:ascii="Arial" w:hAnsi="Arial" w:cs="Arial"/>
        </w:rPr>
        <w:t xml:space="preserve"> to diffuse rapidly into the cell, which produces a local depolarization</w:t>
      </w:r>
    </w:p>
    <w:p w14:paraId="3099FB0A"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The action potential is an all-or-none response</w:t>
      </w:r>
    </w:p>
    <w:p w14:paraId="1E4081F5" w14:textId="77777777" w:rsidR="00E87C24" w:rsidRPr="00EF25A7" w:rsidRDefault="00E87C24" w:rsidP="00E87C24">
      <w:pPr>
        <w:numPr>
          <w:ilvl w:val="1"/>
          <w:numId w:val="9"/>
        </w:numPr>
        <w:autoSpaceDE w:val="0"/>
        <w:autoSpaceDN w:val="0"/>
        <w:adjustRightInd w:val="0"/>
        <w:rPr>
          <w:rFonts w:ascii="Arial" w:hAnsi="Arial" w:cs="Arial"/>
        </w:rPr>
      </w:pPr>
      <w:r w:rsidRPr="008F5698">
        <w:rPr>
          <w:rFonts w:ascii="Arial" w:hAnsi="Arial" w:cs="Arial"/>
        </w:rPr>
        <w:t xml:space="preserve">After action potential peaks, membrane begins to move back toward the resting membrane potential, a process is known as </w:t>
      </w:r>
      <w:r w:rsidRPr="008F5698">
        <w:rPr>
          <w:rFonts w:ascii="Arial" w:hAnsi="Arial" w:cs="Arial"/>
          <w:i/>
          <w:iCs/>
        </w:rPr>
        <w:t>repolarization</w:t>
      </w:r>
    </w:p>
    <w:p w14:paraId="2BC646E2"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t xml:space="preserve">Refractory period </w:t>
      </w:r>
    </w:p>
    <w:p w14:paraId="709A0C63"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 xml:space="preserve">Absolute refractory period: brief period (lasting approximately 0.5 </w:t>
      </w:r>
      <w:proofErr w:type="spellStart"/>
      <w:r w:rsidRPr="008F5698">
        <w:rPr>
          <w:rFonts w:ascii="Arial" w:hAnsi="Arial" w:cs="Arial"/>
        </w:rPr>
        <w:t>ms</w:t>
      </w:r>
      <w:proofErr w:type="spellEnd"/>
      <w:r w:rsidRPr="008F5698">
        <w:rPr>
          <w:rFonts w:ascii="Arial" w:hAnsi="Arial" w:cs="Arial"/>
        </w:rPr>
        <w:t>) during which a local area of a neuron’s membrane resists restimulation and will not respond to a stimulus, no matter how strong</w:t>
      </w:r>
    </w:p>
    <w:p w14:paraId="60DA2C52" w14:textId="77777777" w:rsidR="00E87C24" w:rsidRPr="00B91949" w:rsidRDefault="00E87C24" w:rsidP="00E87C24">
      <w:pPr>
        <w:numPr>
          <w:ilvl w:val="1"/>
          <w:numId w:val="9"/>
        </w:numPr>
        <w:autoSpaceDE w:val="0"/>
        <w:autoSpaceDN w:val="0"/>
        <w:adjustRightInd w:val="0"/>
        <w:rPr>
          <w:rFonts w:ascii="Arial" w:hAnsi="Arial" w:cs="Arial"/>
          <w:lang w:val="en-GB"/>
        </w:rPr>
      </w:pPr>
      <w:r w:rsidRPr="008F5698">
        <w:rPr>
          <w:rFonts w:ascii="Arial" w:hAnsi="Arial" w:cs="Arial"/>
        </w:rPr>
        <w:t>Relative refractory period: time when the membrane is repolarized and restoring the resting membrane potential; the few milliseconds after the absolute refractory period; will respond only to a very strong stimulus</w:t>
      </w:r>
    </w:p>
    <w:p w14:paraId="2CE33775"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lastRenderedPageBreak/>
        <w:t>Conduction of the action potential</w:t>
      </w:r>
    </w:p>
    <w:p w14:paraId="23D34C09"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At the peak of the action potential, the plasma membrane’s polarity is now the reverse of the resting membrane potential</w:t>
      </w:r>
    </w:p>
    <w:p w14:paraId="7C18C883"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This cycle continues to repeat</w:t>
      </w:r>
    </w:p>
    <w:p w14:paraId="5DD14239"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The action potential never moves backward</w:t>
      </w:r>
    </w:p>
    <w:p w14:paraId="3FE66FA1"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 xml:space="preserve">In myelinated fibers, action potentials in the membrane only occur at the nodes of Ranvier; this type of impulse conduction is called </w:t>
      </w:r>
      <w:r w:rsidRPr="008F5698">
        <w:rPr>
          <w:rFonts w:ascii="Arial" w:hAnsi="Arial" w:cs="Arial"/>
          <w:i/>
          <w:iCs/>
        </w:rPr>
        <w:t xml:space="preserve">saltatory conduction </w:t>
      </w:r>
    </w:p>
    <w:p w14:paraId="0655550C" w14:textId="77777777" w:rsidR="00E87C24" w:rsidRPr="00C40B73" w:rsidRDefault="00E87C24" w:rsidP="00E87C24">
      <w:pPr>
        <w:numPr>
          <w:ilvl w:val="1"/>
          <w:numId w:val="9"/>
        </w:numPr>
        <w:autoSpaceDE w:val="0"/>
        <w:autoSpaceDN w:val="0"/>
        <w:adjustRightInd w:val="0"/>
        <w:rPr>
          <w:rFonts w:ascii="Arial" w:hAnsi="Arial" w:cs="Arial"/>
          <w:lang w:val="en-GB"/>
        </w:rPr>
      </w:pPr>
      <w:r w:rsidRPr="008F5698">
        <w:rPr>
          <w:rFonts w:ascii="Arial" w:hAnsi="Arial" w:cs="Arial"/>
        </w:rPr>
        <w:t>Speed of nerve conduction depends on diameter and on the presence or absence of a myelin sheath</w:t>
      </w:r>
    </w:p>
    <w:p w14:paraId="12AC73DF" w14:textId="77777777" w:rsidR="00E87C24" w:rsidRDefault="00E87C24" w:rsidP="00E87C24">
      <w:pPr>
        <w:autoSpaceDE w:val="0"/>
        <w:autoSpaceDN w:val="0"/>
        <w:adjustRightInd w:val="0"/>
        <w:rPr>
          <w:rFonts w:ascii="Arial" w:hAnsi="Arial" w:cs="Arial"/>
          <w:b/>
        </w:rPr>
      </w:pPr>
    </w:p>
    <w:p w14:paraId="7CE5E290" w14:textId="77777777" w:rsidR="00E87C24" w:rsidRDefault="00E87C24" w:rsidP="00E87C24">
      <w:pPr>
        <w:autoSpaceDE w:val="0"/>
        <w:autoSpaceDN w:val="0"/>
        <w:adjustRightInd w:val="0"/>
        <w:jc w:val="center"/>
        <w:rPr>
          <w:rFonts w:ascii="Helvetica" w:hAnsi="Helvetica" w:cs="Helvetica"/>
        </w:rPr>
      </w:pPr>
      <w:r w:rsidRPr="00454715">
        <w:rPr>
          <w:rFonts w:ascii="Arial" w:hAnsi="Arial" w:cs="Arial"/>
          <w:noProof/>
          <w:color w:val="1122CC"/>
          <w:sz w:val="27"/>
          <w:szCs w:val="27"/>
        </w:rPr>
        <w:drawing>
          <wp:inline distT="0" distB="0" distL="0" distR="0" wp14:anchorId="6834BFB8" wp14:editId="4AABED34">
            <wp:extent cx="3594100" cy="3105150"/>
            <wp:effectExtent l="0" t="0" r="12700" b="0"/>
            <wp:docPr id="51" name="rg_hi" descr="https://encrypted-tbn3.google.com/images?q=tbn:ANd9GcSmOkequ4G3JAV2DlqOfO0GT3BH-dvj7Aaspnv_tC6am9Xh1zq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SmOkequ4G3JAV2DlqOfO0GT3BH-dvj7Aaspnv_tC6am9Xh1zq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100" cy="3105150"/>
                    </a:xfrm>
                    <a:prstGeom prst="rect">
                      <a:avLst/>
                    </a:prstGeom>
                    <a:noFill/>
                    <a:ln>
                      <a:noFill/>
                    </a:ln>
                  </pic:spPr>
                </pic:pic>
              </a:graphicData>
            </a:graphic>
          </wp:inline>
        </w:drawing>
      </w:r>
      <w:r w:rsidRPr="00BB3B60">
        <w:rPr>
          <w:rFonts w:ascii="Helvetica" w:hAnsi="Helvetica" w:cs="Helvetica"/>
        </w:rPr>
        <w:t xml:space="preserve"> </w:t>
      </w:r>
    </w:p>
    <w:p w14:paraId="1A31A321" w14:textId="77777777" w:rsidR="00E87C24" w:rsidRDefault="00E87C24" w:rsidP="00E87C24">
      <w:pPr>
        <w:autoSpaceDE w:val="0"/>
        <w:autoSpaceDN w:val="0"/>
        <w:adjustRightInd w:val="0"/>
        <w:jc w:val="center"/>
        <w:rPr>
          <w:rFonts w:ascii="Arial" w:hAnsi="Arial" w:cs="Arial"/>
          <w:b/>
        </w:rPr>
      </w:pPr>
    </w:p>
    <w:p w14:paraId="7D4BE35B" w14:textId="77777777" w:rsidR="00E87C24" w:rsidRPr="00054616" w:rsidRDefault="00E87C24" w:rsidP="00E87C24">
      <w:pPr>
        <w:autoSpaceDE w:val="0"/>
        <w:autoSpaceDN w:val="0"/>
        <w:adjustRightInd w:val="0"/>
        <w:jc w:val="center"/>
        <w:rPr>
          <w:rFonts w:ascii="Arial" w:hAnsi="Arial" w:cs="Arial"/>
          <w:b/>
        </w:rPr>
      </w:pPr>
      <w:r>
        <w:rPr>
          <w:rFonts w:ascii="Arial" w:hAnsi="Arial" w:cs="Arial"/>
          <w:b/>
        </w:rPr>
        <w:t>Action Potential – Starting at the Axon Hillock</w:t>
      </w:r>
    </w:p>
    <w:p w14:paraId="635E0701" w14:textId="77777777" w:rsidR="00E87C24" w:rsidRDefault="00E87C24" w:rsidP="00E87C24">
      <w:pPr>
        <w:autoSpaceDE w:val="0"/>
        <w:autoSpaceDN w:val="0"/>
        <w:adjustRightInd w:val="0"/>
        <w:jc w:val="center"/>
        <w:rPr>
          <w:rFonts w:ascii="Arial" w:hAnsi="Arial" w:cs="Arial"/>
          <w:b/>
        </w:rPr>
      </w:pPr>
      <w:r w:rsidRPr="00454715">
        <w:rPr>
          <w:rFonts w:ascii="Helvetica" w:hAnsi="Helvetica" w:cs="Helvetica"/>
          <w:noProof/>
        </w:rPr>
        <w:drawing>
          <wp:inline distT="0" distB="0" distL="0" distR="0" wp14:anchorId="40B7CB4B" wp14:editId="65FEC932">
            <wp:extent cx="5956935" cy="2616200"/>
            <wp:effectExtent l="0" t="0" r="12065" b="0"/>
            <wp:docPr id="5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
                      <a:extLst>
                        <a:ext uri="{28A0092B-C50C-407E-A947-70E740481C1C}">
                          <a14:useLocalDpi xmlns:a14="http://schemas.microsoft.com/office/drawing/2010/main" val="0"/>
                        </a:ext>
                      </a:extLst>
                    </a:blip>
                    <a:srcRect t="15210" b="12173"/>
                    <a:stretch>
                      <a:fillRect/>
                    </a:stretch>
                  </pic:blipFill>
                  <pic:spPr bwMode="auto">
                    <a:xfrm>
                      <a:off x="0" y="0"/>
                      <a:ext cx="5956935" cy="2616200"/>
                    </a:xfrm>
                    <a:prstGeom prst="rect">
                      <a:avLst/>
                    </a:prstGeom>
                    <a:noFill/>
                    <a:ln>
                      <a:noFill/>
                    </a:ln>
                  </pic:spPr>
                </pic:pic>
              </a:graphicData>
            </a:graphic>
          </wp:inline>
        </w:drawing>
      </w:r>
    </w:p>
    <w:p w14:paraId="293F8F66" w14:textId="77777777" w:rsidR="00E87C24" w:rsidRDefault="00E87C24" w:rsidP="00E87C24">
      <w:pPr>
        <w:autoSpaceDE w:val="0"/>
        <w:autoSpaceDN w:val="0"/>
        <w:adjustRightInd w:val="0"/>
        <w:jc w:val="center"/>
        <w:rPr>
          <w:rFonts w:ascii="Arial" w:hAnsi="Arial" w:cs="Arial"/>
          <w:b/>
        </w:rPr>
      </w:pPr>
    </w:p>
    <w:p w14:paraId="066D1453" w14:textId="77777777" w:rsidR="00E87C24" w:rsidRDefault="00E87C24" w:rsidP="00E87C24">
      <w:pPr>
        <w:autoSpaceDE w:val="0"/>
        <w:autoSpaceDN w:val="0"/>
        <w:adjustRightInd w:val="0"/>
        <w:rPr>
          <w:rFonts w:ascii="Arial" w:hAnsi="Arial" w:cs="Arial"/>
          <w:b/>
        </w:rPr>
      </w:pPr>
      <w:r w:rsidRPr="00454715">
        <w:rPr>
          <w:rFonts w:ascii="Arial" w:hAnsi="Arial" w:cs="Arial"/>
          <w:b/>
          <w:noProof/>
        </w:rPr>
        <w:lastRenderedPageBreak/>
        <w:drawing>
          <wp:inline distT="0" distB="0" distL="0" distR="0" wp14:anchorId="7A7971E8" wp14:editId="2013BCF5">
            <wp:extent cx="5930265" cy="1240155"/>
            <wp:effectExtent l="0" t="0" r="0" b="4445"/>
            <wp:docPr id="53" name="Picture 7" descr="11-16_SaltatoryCnd_1.jpg                                       000024B4Sarah                          B9D5FA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6_SaltatoryCnd_1.jpg                                       000024B4Sarah                          B9D5FA8B:"/>
                    <pic:cNvPicPr>
                      <a:picLocks noChangeAspect="1" noChangeArrowheads="1"/>
                    </pic:cNvPicPr>
                  </pic:nvPicPr>
                  <pic:blipFill>
                    <a:blip r:embed="rId21">
                      <a:extLst>
                        <a:ext uri="{28A0092B-C50C-407E-A947-70E740481C1C}">
                          <a14:useLocalDpi xmlns:a14="http://schemas.microsoft.com/office/drawing/2010/main" val="0"/>
                        </a:ext>
                      </a:extLst>
                    </a:blip>
                    <a:srcRect l="500" r="500" b="5933"/>
                    <a:stretch>
                      <a:fillRect/>
                    </a:stretch>
                  </pic:blipFill>
                  <pic:spPr bwMode="auto">
                    <a:xfrm>
                      <a:off x="0" y="0"/>
                      <a:ext cx="5930265" cy="1240155"/>
                    </a:xfrm>
                    <a:prstGeom prst="rect">
                      <a:avLst/>
                    </a:prstGeom>
                    <a:noFill/>
                    <a:ln>
                      <a:noFill/>
                    </a:ln>
                  </pic:spPr>
                </pic:pic>
              </a:graphicData>
            </a:graphic>
          </wp:inline>
        </w:drawing>
      </w:r>
    </w:p>
    <w:p w14:paraId="21B16695" w14:textId="77777777" w:rsidR="00E87C24" w:rsidRDefault="00E87C24" w:rsidP="00E87C24">
      <w:pPr>
        <w:autoSpaceDE w:val="0"/>
        <w:autoSpaceDN w:val="0"/>
        <w:adjustRightInd w:val="0"/>
        <w:rPr>
          <w:rFonts w:ascii="Arial" w:hAnsi="Arial" w:cs="Arial"/>
          <w:b/>
        </w:rPr>
      </w:pPr>
    </w:p>
    <w:p w14:paraId="2DB91EF9" w14:textId="77777777" w:rsidR="00E87C24" w:rsidRPr="00EF25A7" w:rsidRDefault="00E87C24" w:rsidP="00E87C24">
      <w:pPr>
        <w:autoSpaceDE w:val="0"/>
        <w:autoSpaceDN w:val="0"/>
        <w:adjustRightInd w:val="0"/>
        <w:rPr>
          <w:rFonts w:ascii="Arial" w:hAnsi="Arial" w:cs="Arial"/>
          <w:b/>
          <w:lang w:val="en-GB"/>
        </w:rPr>
      </w:pPr>
      <w:r w:rsidRPr="00EF25A7">
        <w:rPr>
          <w:rFonts w:ascii="Arial" w:hAnsi="Arial" w:cs="Arial"/>
          <w:b/>
        </w:rPr>
        <w:t>Synaptic Transmission</w:t>
      </w:r>
    </w:p>
    <w:p w14:paraId="31E5FCD1"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t xml:space="preserve">Two types of synapses (junctions) </w:t>
      </w:r>
    </w:p>
    <w:p w14:paraId="5F20A6E8"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Electrical synapses occur where cells joined by gap junctions allow an action potential to simply continue along postsynaptic membrane</w:t>
      </w:r>
    </w:p>
    <w:p w14:paraId="02AFE8FA" w14:textId="77777777" w:rsidR="00E87C24" w:rsidRPr="00EF25A7" w:rsidRDefault="00E87C24" w:rsidP="00E87C24">
      <w:pPr>
        <w:numPr>
          <w:ilvl w:val="1"/>
          <w:numId w:val="9"/>
        </w:numPr>
        <w:autoSpaceDE w:val="0"/>
        <w:autoSpaceDN w:val="0"/>
        <w:adjustRightInd w:val="0"/>
        <w:rPr>
          <w:rFonts w:ascii="Arial" w:hAnsi="Arial" w:cs="Arial"/>
          <w:lang w:val="en-GB"/>
        </w:rPr>
      </w:pPr>
      <w:r w:rsidRPr="008F5698">
        <w:rPr>
          <w:rFonts w:ascii="Arial" w:hAnsi="Arial" w:cs="Arial"/>
        </w:rPr>
        <w:t xml:space="preserve">Chemical synapses occur where presynaptic cells release chemical transmitters (neurotransmitters) across a tiny gap </w:t>
      </w:r>
      <w:r w:rsidRPr="00EF25A7">
        <w:rPr>
          <w:rFonts w:ascii="Arial" w:hAnsi="Arial" w:cs="Arial"/>
        </w:rPr>
        <w:t xml:space="preserve"> </w:t>
      </w:r>
    </w:p>
    <w:p w14:paraId="3189785E" w14:textId="77777777" w:rsidR="00E87C24" w:rsidRPr="008F5698" w:rsidRDefault="00E87C24" w:rsidP="00E87C24">
      <w:pPr>
        <w:numPr>
          <w:ilvl w:val="2"/>
          <w:numId w:val="9"/>
        </w:numPr>
        <w:autoSpaceDE w:val="0"/>
        <w:autoSpaceDN w:val="0"/>
        <w:adjustRightInd w:val="0"/>
        <w:rPr>
          <w:rFonts w:ascii="Arial" w:hAnsi="Arial" w:cs="Arial"/>
        </w:rPr>
      </w:pPr>
      <w:r w:rsidRPr="008F5698">
        <w:rPr>
          <w:rFonts w:ascii="Arial" w:hAnsi="Arial" w:cs="Arial"/>
        </w:rPr>
        <w:t xml:space="preserve">Structure of the chemical synapse </w:t>
      </w:r>
    </w:p>
    <w:p w14:paraId="01DB74D0" w14:textId="77777777" w:rsidR="00E87C24" w:rsidRPr="008F5698" w:rsidRDefault="00E87C24" w:rsidP="00E87C24">
      <w:pPr>
        <w:numPr>
          <w:ilvl w:val="3"/>
          <w:numId w:val="9"/>
        </w:numPr>
        <w:autoSpaceDE w:val="0"/>
        <w:autoSpaceDN w:val="0"/>
        <w:adjustRightInd w:val="0"/>
        <w:rPr>
          <w:rFonts w:ascii="Arial" w:hAnsi="Arial" w:cs="Arial"/>
        </w:rPr>
      </w:pPr>
      <w:r w:rsidRPr="008F5698">
        <w:rPr>
          <w:rFonts w:ascii="Arial" w:hAnsi="Arial" w:cs="Arial"/>
        </w:rPr>
        <w:t>Synaptic knob: tiny bulge at the end of a terminal branch of a presynaptic neuron’s axon that contains vesicles housing neurotransmitters</w:t>
      </w:r>
    </w:p>
    <w:p w14:paraId="5B1CFEB1" w14:textId="77777777" w:rsidR="00E87C24" w:rsidRPr="008F5698" w:rsidRDefault="00E87C24" w:rsidP="00E87C24">
      <w:pPr>
        <w:numPr>
          <w:ilvl w:val="3"/>
          <w:numId w:val="9"/>
        </w:numPr>
        <w:autoSpaceDE w:val="0"/>
        <w:autoSpaceDN w:val="0"/>
        <w:adjustRightInd w:val="0"/>
        <w:rPr>
          <w:rFonts w:ascii="Arial" w:hAnsi="Arial" w:cs="Arial"/>
        </w:rPr>
      </w:pPr>
      <w:r w:rsidRPr="008F5698">
        <w:rPr>
          <w:rFonts w:ascii="Arial" w:hAnsi="Arial" w:cs="Arial"/>
        </w:rPr>
        <w:t>Synaptic cleft: space between a synaptic knob and the plasma membrane of a postsynaptic neuron</w:t>
      </w:r>
    </w:p>
    <w:p w14:paraId="0263AFD0" w14:textId="77777777" w:rsidR="00E87C24" w:rsidRPr="00EF25A7" w:rsidRDefault="00E87C24" w:rsidP="00E87C24">
      <w:pPr>
        <w:numPr>
          <w:ilvl w:val="3"/>
          <w:numId w:val="9"/>
        </w:numPr>
        <w:autoSpaceDE w:val="0"/>
        <w:autoSpaceDN w:val="0"/>
        <w:adjustRightInd w:val="0"/>
        <w:rPr>
          <w:rFonts w:ascii="Arial" w:hAnsi="Arial" w:cs="Arial"/>
        </w:rPr>
      </w:pPr>
      <w:r w:rsidRPr="008F5698">
        <w:rPr>
          <w:rFonts w:ascii="Arial" w:hAnsi="Arial" w:cs="Arial"/>
        </w:rPr>
        <w:t>Plasma membrane of a postsynaptic neuron has protein molecules that serve as receptors for the neurotransmitters</w:t>
      </w:r>
    </w:p>
    <w:p w14:paraId="455C6B12"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t>Synapses and memory</w:t>
      </w:r>
    </w:p>
    <w:p w14:paraId="05846757"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Memories are stored by facilitating (or inhibiting) synaptic transmission</w:t>
      </w:r>
    </w:p>
    <w:p w14:paraId="437D17E6"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Short-term memories (seconds or minutes)</w:t>
      </w:r>
    </w:p>
    <w:p w14:paraId="310A9B3D"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 xml:space="preserve">Intermediate long-term memory (minutes to weeks) </w:t>
      </w:r>
    </w:p>
    <w:p w14:paraId="7EF22DFA" w14:textId="77777777" w:rsidR="00E87C24" w:rsidRPr="00B84D8B" w:rsidRDefault="00E87C24" w:rsidP="00E87C24">
      <w:pPr>
        <w:numPr>
          <w:ilvl w:val="1"/>
          <w:numId w:val="9"/>
        </w:numPr>
        <w:autoSpaceDE w:val="0"/>
        <w:autoSpaceDN w:val="0"/>
        <w:adjustRightInd w:val="0"/>
        <w:rPr>
          <w:rFonts w:ascii="Arial" w:hAnsi="Arial" w:cs="Arial"/>
        </w:rPr>
      </w:pPr>
      <w:r w:rsidRPr="008F5698">
        <w:rPr>
          <w:rFonts w:ascii="Arial" w:hAnsi="Arial" w:cs="Arial"/>
        </w:rPr>
        <w:t xml:space="preserve">Long-term memories (months or years) </w:t>
      </w:r>
    </w:p>
    <w:p w14:paraId="2BDAC037" w14:textId="77777777" w:rsidR="00E87C24" w:rsidRDefault="00E87C24" w:rsidP="00E87C24">
      <w:pPr>
        <w:autoSpaceDE w:val="0"/>
        <w:autoSpaceDN w:val="0"/>
        <w:adjustRightInd w:val="0"/>
        <w:jc w:val="center"/>
        <w:rPr>
          <w:rFonts w:ascii="Arial" w:hAnsi="Arial" w:cs="Arial"/>
          <w:b/>
        </w:rPr>
      </w:pPr>
      <w:r w:rsidRPr="00454715">
        <w:rPr>
          <w:rFonts w:ascii="Arial" w:hAnsi="Arial" w:cs="Arial"/>
          <w:noProof/>
          <w:sz w:val="20"/>
          <w:szCs w:val="20"/>
        </w:rPr>
        <w:drawing>
          <wp:inline distT="0" distB="0" distL="0" distR="0" wp14:anchorId="3044B73B" wp14:editId="44CA895E">
            <wp:extent cx="5452074" cy="1504122"/>
            <wp:effectExtent l="0" t="0" r="0" b="0"/>
            <wp:docPr id="54" name="il_fi" descr="http://img.tfd.com/MosbyMD/thumb/saltatory_con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tfd.com/MosbyMD/thumb/saltatory_conduct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614" cy="1566068"/>
                    </a:xfrm>
                    <a:prstGeom prst="rect">
                      <a:avLst/>
                    </a:prstGeom>
                    <a:noFill/>
                    <a:ln>
                      <a:noFill/>
                    </a:ln>
                  </pic:spPr>
                </pic:pic>
              </a:graphicData>
            </a:graphic>
          </wp:inline>
        </w:drawing>
      </w:r>
    </w:p>
    <w:p w14:paraId="020CC325" w14:textId="77777777" w:rsidR="00E87C24" w:rsidRDefault="00E87C24" w:rsidP="00E87C24">
      <w:pPr>
        <w:autoSpaceDE w:val="0"/>
        <w:autoSpaceDN w:val="0"/>
        <w:adjustRightInd w:val="0"/>
        <w:rPr>
          <w:rFonts w:ascii="Arial" w:hAnsi="Arial" w:cs="Arial"/>
          <w:b/>
        </w:rPr>
      </w:pPr>
    </w:p>
    <w:p w14:paraId="3EA708A8" w14:textId="77777777" w:rsidR="00E87C24" w:rsidRDefault="00E87C24" w:rsidP="00E87C24">
      <w:pPr>
        <w:autoSpaceDE w:val="0"/>
        <w:autoSpaceDN w:val="0"/>
        <w:adjustRightInd w:val="0"/>
        <w:rPr>
          <w:rFonts w:ascii="Arial" w:hAnsi="Arial" w:cs="Arial"/>
          <w:b/>
        </w:rPr>
      </w:pPr>
      <w:r>
        <w:rPr>
          <w:rFonts w:ascii="Arial" w:hAnsi="Arial" w:cs="Arial"/>
          <w:b/>
        </w:rPr>
        <w:t>Speed of the Action Potential</w:t>
      </w:r>
    </w:p>
    <w:p w14:paraId="2903E0F0" w14:textId="77777777" w:rsidR="00E87C24" w:rsidRPr="00B84D8B" w:rsidRDefault="00E87C24" w:rsidP="00E87C24">
      <w:pPr>
        <w:pStyle w:val="ListParagraph"/>
        <w:numPr>
          <w:ilvl w:val="0"/>
          <w:numId w:val="11"/>
        </w:numPr>
        <w:autoSpaceDE w:val="0"/>
        <w:autoSpaceDN w:val="0"/>
        <w:adjustRightInd w:val="0"/>
        <w:rPr>
          <w:rFonts w:ascii="Arial" w:hAnsi="Arial" w:cs="Arial"/>
          <w:b/>
        </w:rPr>
      </w:pPr>
      <w:r>
        <w:rPr>
          <w:rFonts w:ascii="Arial" w:hAnsi="Arial" w:cs="Arial"/>
        </w:rPr>
        <w:t>The speed of the action potential (or nerve transmission) is directly related to:</w:t>
      </w:r>
    </w:p>
    <w:p w14:paraId="14D921BE" w14:textId="77777777" w:rsidR="00E87C24" w:rsidRPr="00B84D8B" w:rsidRDefault="00E87C24" w:rsidP="00E87C24">
      <w:pPr>
        <w:pStyle w:val="ListParagraph"/>
        <w:numPr>
          <w:ilvl w:val="1"/>
          <w:numId w:val="11"/>
        </w:numPr>
        <w:autoSpaceDE w:val="0"/>
        <w:autoSpaceDN w:val="0"/>
        <w:adjustRightInd w:val="0"/>
        <w:rPr>
          <w:rFonts w:ascii="Arial" w:hAnsi="Arial" w:cs="Arial"/>
          <w:b/>
        </w:rPr>
      </w:pPr>
      <w:r>
        <w:rPr>
          <w:rFonts w:ascii="Arial" w:hAnsi="Arial" w:cs="Arial"/>
        </w:rPr>
        <w:t>diameter of the nerve</w:t>
      </w:r>
    </w:p>
    <w:p w14:paraId="68F04598" w14:textId="77777777" w:rsidR="00E87C24" w:rsidRPr="00D617B7" w:rsidRDefault="00E87C24" w:rsidP="00E87C24">
      <w:pPr>
        <w:pStyle w:val="ListParagraph"/>
        <w:numPr>
          <w:ilvl w:val="1"/>
          <w:numId w:val="11"/>
        </w:numPr>
        <w:autoSpaceDE w:val="0"/>
        <w:autoSpaceDN w:val="0"/>
        <w:adjustRightInd w:val="0"/>
        <w:rPr>
          <w:rFonts w:ascii="Arial" w:hAnsi="Arial" w:cs="Arial"/>
          <w:b/>
        </w:rPr>
      </w:pPr>
      <w:r>
        <w:rPr>
          <w:rFonts w:ascii="Arial" w:hAnsi="Arial" w:cs="Arial"/>
        </w:rPr>
        <w:t xml:space="preserve">amount of myelination </w:t>
      </w:r>
    </w:p>
    <w:p w14:paraId="64AAD4AC" w14:textId="77777777" w:rsidR="00E87C24" w:rsidRPr="00D617B7" w:rsidRDefault="00E87C24" w:rsidP="00E87C24">
      <w:pPr>
        <w:pStyle w:val="ListParagraph"/>
        <w:numPr>
          <w:ilvl w:val="0"/>
          <w:numId w:val="11"/>
        </w:numPr>
        <w:autoSpaceDE w:val="0"/>
        <w:autoSpaceDN w:val="0"/>
        <w:adjustRightInd w:val="0"/>
        <w:rPr>
          <w:rFonts w:ascii="Arial" w:hAnsi="Arial" w:cs="Arial"/>
          <w:b/>
        </w:rPr>
      </w:pPr>
      <w:r>
        <w:rPr>
          <w:rFonts w:ascii="Arial" w:hAnsi="Arial" w:cs="Arial"/>
        </w:rPr>
        <w:t>Clinical Considerations:</w:t>
      </w:r>
    </w:p>
    <w:p w14:paraId="08ADBF60" w14:textId="77777777" w:rsidR="00E87C24" w:rsidRPr="00D617B7" w:rsidRDefault="00E87C24" w:rsidP="00E87C24">
      <w:pPr>
        <w:pStyle w:val="ListParagraph"/>
        <w:numPr>
          <w:ilvl w:val="1"/>
          <w:numId w:val="11"/>
        </w:numPr>
        <w:autoSpaceDE w:val="0"/>
        <w:autoSpaceDN w:val="0"/>
        <w:adjustRightInd w:val="0"/>
        <w:rPr>
          <w:rFonts w:ascii="Arial" w:hAnsi="Arial" w:cs="Arial"/>
          <w:b/>
        </w:rPr>
      </w:pPr>
      <w:r>
        <w:rPr>
          <w:rFonts w:ascii="Arial" w:hAnsi="Arial" w:cs="Arial"/>
        </w:rPr>
        <w:t>Tested with NCV Nerve Conduction Velocity Studies</w:t>
      </w:r>
    </w:p>
    <w:p w14:paraId="0C938724" w14:textId="77777777" w:rsidR="00E87C24" w:rsidRPr="00D617B7" w:rsidRDefault="00E87C24" w:rsidP="00E87C24">
      <w:pPr>
        <w:pStyle w:val="ListParagraph"/>
        <w:numPr>
          <w:ilvl w:val="1"/>
          <w:numId w:val="11"/>
        </w:numPr>
        <w:autoSpaceDE w:val="0"/>
        <w:autoSpaceDN w:val="0"/>
        <w:adjustRightInd w:val="0"/>
        <w:rPr>
          <w:rFonts w:ascii="Arial" w:hAnsi="Arial" w:cs="Arial"/>
          <w:b/>
        </w:rPr>
      </w:pPr>
      <w:proofErr w:type="spellStart"/>
      <w:r>
        <w:rPr>
          <w:rFonts w:ascii="Arial" w:hAnsi="Arial" w:cs="Arial"/>
        </w:rPr>
        <w:t>Guillian</w:t>
      </w:r>
      <w:proofErr w:type="spellEnd"/>
      <w:r>
        <w:rPr>
          <w:rFonts w:ascii="Arial" w:hAnsi="Arial" w:cs="Arial"/>
        </w:rPr>
        <w:t>- Barre’ Syndrome</w:t>
      </w:r>
    </w:p>
    <w:p w14:paraId="12B42B93" w14:textId="77777777" w:rsidR="00E87C24" w:rsidRPr="00B84D8B" w:rsidRDefault="00E87C24" w:rsidP="00E87C24">
      <w:pPr>
        <w:pStyle w:val="ListParagraph"/>
        <w:numPr>
          <w:ilvl w:val="1"/>
          <w:numId w:val="11"/>
        </w:numPr>
        <w:autoSpaceDE w:val="0"/>
        <w:autoSpaceDN w:val="0"/>
        <w:adjustRightInd w:val="0"/>
        <w:rPr>
          <w:rFonts w:ascii="Arial" w:hAnsi="Arial" w:cs="Arial"/>
          <w:b/>
        </w:rPr>
      </w:pPr>
      <w:r>
        <w:rPr>
          <w:rFonts w:ascii="Arial" w:hAnsi="Arial" w:cs="Arial"/>
        </w:rPr>
        <w:t xml:space="preserve">Multiple Sclerosis - </w:t>
      </w:r>
      <w:proofErr w:type="spellStart"/>
      <w:r>
        <w:rPr>
          <w:rFonts w:ascii="Arial" w:hAnsi="Arial" w:cs="Arial"/>
        </w:rPr>
        <w:t>demylination</w:t>
      </w:r>
      <w:proofErr w:type="spellEnd"/>
    </w:p>
    <w:p w14:paraId="24F8626C" w14:textId="77777777" w:rsidR="00E87C24" w:rsidRDefault="00E87C24" w:rsidP="00E87C24">
      <w:pPr>
        <w:autoSpaceDE w:val="0"/>
        <w:autoSpaceDN w:val="0"/>
        <w:adjustRightInd w:val="0"/>
        <w:jc w:val="center"/>
        <w:rPr>
          <w:rFonts w:ascii="Arial" w:hAnsi="Arial" w:cs="Arial"/>
          <w:b/>
        </w:rPr>
      </w:pPr>
      <w:r w:rsidRPr="00454715">
        <w:rPr>
          <w:rFonts w:ascii="Arial" w:hAnsi="Arial" w:cs="Arial"/>
          <w:b/>
          <w:noProof/>
        </w:rPr>
        <w:lastRenderedPageBreak/>
        <w:drawing>
          <wp:inline distT="0" distB="0" distL="0" distR="0" wp14:anchorId="5205C55B" wp14:editId="42710608">
            <wp:extent cx="5477510" cy="3331845"/>
            <wp:effectExtent l="0" t="0" r="8890" b="0"/>
            <wp:docPr id="55" name="Picture 13" descr="Synap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ynapse.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7510" cy="3331845"/>
                    </a:xfrm>
                    <a:prstGeom prst="rect">
                      <a:avLst/>
                    </a:prstGeom>
                    <a:noFill/>
                    <a:ln>
                      <a:noFill/>
                    </a:ln>
                  </pic:spPr>
                </pic:pic>
              </a:graphicData>
            </a:graphic>
          </wp:inline>
        </w:drawing>
      </w:r>
    </w:p>
    <w:p w14:paraId="755247C6" w14:textId="77777777" w:rsidR="00E87C24" w:rsidRDefault="00E87C24" w:rsidP="00E87C24">
      <w:pPr>
        <w:autoSpaceDE w:val="0"/>
        <w:autoSpaceDN w:val="0"/>
        <w:adjustRightInd w:val="0"/>
        <w:rPr>
          <w:rFonts w:ascii="Arial" w:hAnsi="Arial" w:cs="Arial"/>
          <w:b/>
        </w:rPr>
      </w:pPr>
    </w:p>
    <w:p w14:paraId="70986DC3" w14:textId="4E70A6C2" w:rsidR="00E87C24" w:rsidRPr="00883E5C" w:rsidRDefault="00E87C24" w:rsidP="00E87C24">
      <w:pPr>
        <w:autoSpaceDE w:val="0"/>
        <w:autoSpaceDN w:val="0"/>
        <w:adjustRightInd w:val="0"/>
        <w:rPr>
          <w:rFonts w:ascii="Arial" w:hAnsi="Arial" w:cs="Arial"/>
          <w:b/>
          <w:lang w:val="en-GB"/>
        </w:rPr>
      </w:pPr>
      <w:r>
        <w:rPr>
          <w:rFonts w:ascii="Arial" w:hAnsi="Arial" w:cs="Arial"/>
          <w:b/>
        </w:rPr>
        <w:t>Repair of Nerve Fibers</w:t>
      </w:r>
      <w:r w:rsidR="00D4307F">
        <w:rPr>
          <w:rFonts w:ascii="Arial" w:hAnsi="Arial" w:cs="Arial"/>
          <w:b/>
        </w:rPr>
        <w:t xml:space="preserve"> – Wallerian Degeneration</w:t>
      </w:r>
    </w:p>
    <w:p w14:paraId="22B7D557"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t xml:space="preserve">Mature neurons are incapable of cell division; </w:t>
      </w:r>
      <w:proofErr w:type="gramStart"/>
      <w:r w:rsidRPr="008F5698">
        <w:rPr>
          <w:rFonts w:ascii="Arial" w:hAnsi="Arial" w:cs="Arial"/>
        </w:rPr>
        <w:t>therefore</w:t>
      </w:r>
      <w:proofErr w:type="gramEnd"/>
      <w:r w:rsidRPr="008F5698">
        <w:rPr>
          <w:rFonts w:ascii="Arial" w:hAnsi="Arial" w:cs="Arial"/>
        </w:rPr>
        <w:t xml:space="preserve"> damage to nervous tissue can be permanent</w:t>
      </w:r>
    </w:p>
    <w:p w14:paraId="01803C0F"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t>Neurons have limited capacity to repair themselves</w:t>
      </w:r>
    </w:p>
    <w:p w14:paraId="2F8CA992" w14:textId="77777777" w:rsidR="00E87C24" w:rsidRPr="00883E5C" w:rsidRDefault="00E87C24" w:rsidP="00E87C24">
      <w:pPr>
        <w:numPr>
          <w:ilvl w:val="0"/>
          <w:numId w:val="9"/>
        </w:numPr>
        <w:autoSpaceDE w:val="0"/>
        <w:autoSpaceDN w:val="0"/>
        <w:adjustRightInd w:val="0"/>
        <w:rPr>
          <w:rFonts w:ascii="Arial" w:hAnsi="Arial" w:cs="Arial"/>
          <w:lang w:val="en-GB"/>
        </w:rPr>
      </w:pPr>
      <w:r w:rsidRPr="008F5698">
        <w:rPr>
          <w:rFonts w:ascii="Arial" w:hAnsi="Arial" w:cs="Arial"/>
        </w:rPr>
        <w:t>If the damage is not extensive, the cell body and neurilemma are intact, and scarring has not occurred, nerve fibers can be repaired</w:t>
      </w:r>
    </w:p>
    <w:p w14:paraId="425220A1"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t xml:space="preserve">Stages of repair of an axon in a peripheral motor neuron </w:t>
      </w:r>
    </w:p>
    <w:p w14:paraId="63BA969E"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After injury, distal portion of axon and myelin sheath degenerates</w:t>
      </w:r>
    </w:p>
    <w:p w14:paraId="0831108E"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Macrophages remove the debris</w:t>
      </w:r>
    </w:p>
    <w:p w14:paraId="5D54D34D"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Remaining neurilemma and endoneurium form a tunnel from the point of injury to the effector</w:t>
      </w:r>
    </w:p>
    <w:p w14:paraId="1A3B2843"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New Schwann cells grow in tunnel to maintain a path for axon regrowth</w:t>
      </w:r>
    </w:p>
    <w:p w14:paraId="6A844C68" w14:textId="77777777" w:rsidR="00E87C24" w:rsidRPr="00B91949" w:rsidRDefault="00E87C24" w:rsidP="00E87C24">
      <w:pPr>
        <w:numPr>
          <w:ilvl w:val="1"/>
          <w:numId w:val="9"/>
        </w:numPr>
        <w:autoSpaceDE w:val="0"/>
        <w:autoSpaceDN w:val="0"/>
        <w:adjustRightInd w:val="0"/>
        <w:rPr>
          <w:rFonts w:ascii="Arial" w:hAnsi="Arial" w:cs="Arial"/>
        </w:rPr>
      </w:pPr>
      <w:r w:rsidRPr="008F5698">
        <w:rPr>
          <w:rFonts w:ascii="Arial" w:hAnsi="Arial" w:cs="Arial"/>
        </w:rPr>
        <w:t>Cell body reorganizes its Nissl bodies to provide the needed proteins to extend the remaining healthy portion of the axon</w:t>
      </w:r>
    </w:p>
    <w:p w14:paraId="70742937"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Axon “sprouts” appear</w:t>
      </w:r>
    </w:p>
    <w:p w14:paraId="335E115A"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When sprout reaches tunnel, its growth rate increases</w:t>
      </w:r>
    </w:p>
    <w:p w14:paraId="3ACC729A" w14:textId="77777777" w:rsidR="00E87C24" w:rsidRPr="008F5698" w:rsidRDefault="00E87C24" w:rsidP="00E87C24">
      <w:pPr>
        <w:numPr>
          <w:ilvl w:val="1"/>
          <w:numId w:val="9"/>
        </w:numPr>
        <w:autoSpaceDE w:val="0"/>
        <w:autoSpaceDN w:val="0"/>
        <w:adjustRightInd w:val="0"/>
        <w:rPr>
          <w:rFonts w:ascii="Arial" w:hAnsi="Arial" w:cs="Arial"/>
        </w:rPr>
      </w:pPr>
      <w:r w:rsidRPr="008F5698">
        <w:rPr>
          <w:rFonts w:ascii="Arial" w:hAnsi="Arial" w:cs="Arial"/>
        </w:rPr>
        <w:t>Skeletal muscle cell atrophies until nervous connection is reestablished</w:t>
      </w:r>
    </w:p>
    <w:p w14:paraId="50554DAB"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t>In CNS, similar repair of damaged nerve fibers is unlikely</w:t>
      </w:r>
    </w:p>
    <w:p w14:paraId="73917D26" w14:textId="77777777" w:rsidR="00E87C24" w:rsidRDefault="00E87C24" w:rsidP="00E87C24">
      <w:pPr>
        <w:autoSpaceDE w:val="0"/>
        <w:autoSpaceDN w:val="0"/>
        <w:adjustRightInd w:val="0"/>
        <w:rPr>
          <w:rFonts w:ascii="Arial" w:hAnsi="Arial" w:cs="Arial"/>
        </w:rPr>
      </w:pPr>
    </w:p>
    <w:p w14:paraId="2F7B0774" w14:textId="77777777" w:rsidR="00E87C24" w:rsidRDefault="00E87C24" w:rsidP="00E87C24">
      <w:pPr>
        <w:autoSpaceDE w:val="0"/>
        <w:autoSpaceDN w:val="0"/>
        <w:adjustRightInd w:val="0"/>
        <w:rPr>
          <w:rFonts w:ascii="Arial" w:hAnsi="Arial" w:cs="Arial"/>
          <w:b/>
        </w:rPr>
      </w:pPr>
      <w:r w:rsidRPr="00454715">
        <w:rPr>
          <w:rFonts w:ascii="Arial" w:hAnsi="Arial" w:cs="Arial"/>
          <w:b/>
          <w:noProof/>
        </w:rPr>
        <w:lastRenderedPageBreak/>
        <w:drawing>
          <wp:inline distT="0" distB="0" distL="0" distR="0" wp14:anchorId="05012FCF" wp14:editId="1993D5F1">
            <wp:extent cx="5948045" cy="3919855"/>
            <wp:effectExtent l="0" t="0" r="0" b="0"/>
            <wp:docPr id="56" name="Picture 6" descr="0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2013"/>
                    <pic:cNvPicPr>
                      <a:picLocks noChangeAspect="1" noChangeArrowheads="1"/>
                    </pic:cNvPicPr>
                  </pic:nvPicPr>
                  <pic:blipFill>
                    <a:blip r:embed="rId24">
                      <a:extLst>
                        <a:ext uri="{28A0092B-C50C-407E-A947-70E740481C1C}">
                          <a14:useLocalDpi xmlns:a14="http://schemas.microsoft.com/office/drawing/2010/main" val="0"/>
                        </a:ext>
                      </a:extLst>
                    </a:blip>
                    <a:srcRect b="17522"/>
                    <a:stretch>
                      <a:fillRect/>
                    </a:stretch>
                  </pic:blipFill>
                  <pic:spPr bwMode="auto">
                    <a:xfrm>
                      <a:off x="0" y="0"/>
                      <a:ext cx="5948045" cy="3919855"/>
                    </a:xfrm>
                    <a:prstGeom prst="rect">
                      <a:avLst/>
                    </a:prstGeom>
                    <a:noFill/>
                    <a:ln>
                      <a:noFill/>
                    </a:ln>
                  </pic:spPr>
                </pic:pic>
              </a:graphicData>
            </a:graphic>
          </wp:inline>
        </w:drawing>
      </w:r>
    </w:p>
    <w:p w14:paraId="1DD9AF4E" w14:textId="77777777" w:rsidR="00E87C24" w:rsidRDefault="00E87C24" w:rsidP="00E87C24">
      <w:pPr>
        <w:autoSpaceDE w:val="0"/>
        <w:autoSpaceDN w:val="0"/>
        <w:adjustRightInd w:val="0"/>
        <w:rPr>
          <w:rFonts w:ascii="Arial" w:hAnsi="Arial" w:cs="Arial"/>
          <w:b/>
        </w:rPr>
      </w:pPr>
    </w:p>
    <w:p w14:paraId="432705B9" w14:textId="77777777" w:rsidR="00E87C24" w:rsidRPr="00EF25A7" w:rsidRDefault="00E87C24" w:rsidP="00E87C24">
      <w:pPr>
        <w:autoSpaceDE w:val="0"/>
        <w:autoSpaceDN w:val="0"/>
        <w:adjustRightInd w:val="0"/>
        <w:rPr>
          <w:rFonts w:ascii="Arial" w:hAnsi="Arial" w:cs="Arial"/>
          <w:lang w:val="en-GB"/>
        </w:rPr>
      </w:pPr>
    </w:p>
    <w:p w14:paraId="4B136180" w14:textId="77777777" w:rsidR="00E87C24" w:rsidRPr="00B91949" w:rsidRDefault="00E87C24" w:rsidP="00E87C24">
      <w:pPr>
        <w:autoSpaceDE w:val="0"/>
        <w:autoSpaceDN w:val="0"/>
        <w:adjustRightInd w:val="0"/>
        <w:ind w:left="1080"/>
        <w:rPr>
          <w:rFonts w:ascii="Arial" w:hAnsi="Arial" w:cs="Arial"/>
          <w:b/>
        </w:rPr>
      </w:pPr>
    </w:p>
    <w:p w14:paraId="4190366E" w14:textId="77777777" w:rsidR="00E87C24" w:rsidRDefault="00E87C24" w:rsidP="00E87C24">
      <w:pPr>
        <w:autoSpaceDE w:val="0"/>
        <w:autoSpaceDN w:val="0"/>
        <w:adjustRightInd w:val="0"/>
        <w:jc w:val="center"/>
        <w:rPr>
          <w:rFonts w:ascii="Arial" w:hAnsi="Arial" w:cs="Arial"/>
          <w:b/>
        </w:rPr>
      </w:pPr>
    </w:p>
    <w:p w14:paraId="5484E603" w14:textId="77777777" w:rsidR="00E87C24" w:rsidRPr="00B91949" w:rsidRDefault="00E87C24" w:rsidP="00E87C24">
      <w:pPr>
        <w:autoSpaceDE w:val="0"/>
        <w:autoSpaceDN w:val="0"/>
        <w:adjustRightInd w:val="0"/>
        <w:rPr>
          <w:rFonts w:ascii="Arial" w:hAnsi="Arial" w:cs="Arial"/>
          <w:b/>
          <w:lang w:val="en-GB"/>
        </w:rPr>
      </w:pPr>
      <w:r w:rsidRPr="00B91949">
        <w:rPr>
          <w:rFonts w:ascii="Arial" w:hAnsi="Arial" w:cs="Arial"/>
          <w:b/>
        </w:rPr>
        <w:t>Neurotransmitters</w:t>
      </w:r>
    </w:p>
    <w:p w14:paraId="0978E8F2" w14:textId="77777777" w:rsidR="00E87C24" w:rsidRDefault="00E87C24" w:rsidP="00E87C24">
      <w:pPr>
        <w:numPr>
          <w:ilvl w:val="0"/>
          <w:numId w:val="9"/>
        </w:numPr>
        <w:autoSpaceDE w:val="0"/>
        <w:autoSpaceDN w:val="0"/>
        <w:adjustRightInd w:val="0"/>
        <w:rPr>
          <w:rFonts w:ascii="Arial" w:hAnsi="Arial" w:cs="Arial"/>
        </w:rPr>
      </w:pPr>
      <w:r w:rsidRPr="008F5698">
        <w:rPr>
          <w:rFonts w:ascii="Arial" w:hAnsi="Arial" w:cs="Arial"/>
        </w:rPr>
        <w:t>Neurotransmitters: means by which neurons communica</w:t>
      </w:r>
      <w:r>
        <w:rPr>
          <w:rFonts w:ascii="Arial" w:hAnsi="Arial" w:cs="Arial"/>
        </w:rPr>
        <w:t>te with one another; more than 10</w:t>
      </w:r>
      <w:r w:rsidRPr="008F5698">
        <w:rPr>
          <w:rFonts w:ascii="Arial" w:hAnsi="Arial" w:cs="Arial"/>
        </w:rPr>
        <w:t>0 compounds are known to be neurotransmi</w:t>
      </w:r>
      <w:r>
        <w:rPr>
          <w:rFonts w:ascii="Arial" w:hAnsi="Arial" w:cs="Arial"/>
        </w:rPr>
        <w:t xml:space="preserve">tters, and more are be discovered. </w:t>
      </w:r>
    </w:p>
    <w:p w14:paraId="7E8D35F2" w14:textId="77777777" w:rsidR="00E87C24" w:rsidRPr="008F5698" w:rsidRDefault="00E87C24" w:rsidP="00E87C24">
      <w:pPr>
        <w:numPr>
          <w:ilvl w:val="0"/>
          <w:numId w:val="9"/>
        </w:numPr>
        <w:autoSpaceDE w:val="0"/>
        <w:autoSpaceDN w:val="0"/>
        <w:adjustRightInd w:val="0"/>
        <w:rPr>
          <w:rFonts w:ascii="Arial" w:hAnsi="Arial" w:cs="Arial"/>
        </w:rPr>
      </w:pPr>
      <w:r w:rsidRPr="008F5698">
        <w:rPr>
          <w:rFonts w:ascii="Arial" w:hAnsi="Arial" w:cs="Arial"/>
        </w:rPr>
        <w:t>Common classification of neurotransmitters:</w:t>
      </w:r>
    </w:p>
    <w:p w14:paraId="0A5B814C" w14:textId="77777777" w:rsidR="00E87C24" w:rsidRPr="008F5698" w:rsidRDefault="00E87C24" w:rsidP="00E87C24">
      <w:pPr>
        <w:numPr>
          <w:ilvl w:val="1"/>
          <w:numId w:val="9"/>
        </w:numPr>
        <w:autoSpaceDE w:val="0"/>
        <w:autoSpaceDN w:val="0"/>
        <w:adjustRightInd w:val="0"/>
        <w:rPr>
          <w:rFonts w:ascii="Arial" w:hAnsi="Arial" w:cs="Arial"/>
        </w:rPr>
      </w:pPr>
      <w:r>
        <w:rPr>
          <w:rFonts w:ascii="Arial" w:hAnsi="Arial" w:cs="Arial"/>
        </w:rPr>
        <w:t>T</w:t>
      </w:r>
      <w:r w:rsidRPr="008F5698">
        <w:rPr>
          <w:rFonts w:ascii="Arial" w:hAnsi="Arial" w:cs="Arial"/>
        </w:rPr>
        <w:t>wo major functional classifications are excitatory neurotransmitters and inhibitory neurotransmitters</w:t>
      </w:r>
    </w:p>
    <w:p w14:paraId="737C082A" w14:textId="77777777" w:rsidR="00E87C24" w:rsidRPr="009B052E" w:rsidRDefault="00E87C24" w:rsidP="00E87C24">
      <w:pPr>
        <w:numPr>
          <w:ilvl w:val="1"/>
          <w:numId w:val="9"/>
        </w:numPr>
        <w:autoSpaceDE w:val="0"/>
        <w:autoSpaceDN w:val="0"/>
        <w:adjustRightInd w:val="0"/>
        <w:rPr>
          <w:rFonts w:ascii="Arial" w:hAnsi="Arial" w:cs="Arial"/>
          <w:lang w:val="en-GB"/>
        </w:rPr>
      </w:pPr>
      <w:r w:rsidRPr="008F5698">
        <w:rPr>
          <w:rFonts w:ascii="Arial" w:hAnsi="Arial" w:cs="Arial"/>
        </w:rPr>
        <w:t>Chemical structure: the mechanism by which neurotransmitters cause a change; four main classes; because the functions of specific neurotransmitters vary by location, usually classified by chemical structure</w:t>
      </w:r>
    </w:p>
    <w:p w14:paraId="78521F00" w14:textId="77777777" w:rsidR="00E87C24" w:rsidRDefault="00E87C24" w:rsidP="00E87C24">
      <w:pPr>
        <w:numPr>
          <w:ilvl w:val="0"/>
          <w:numId w:val="9"/>
        </w:numPr>
        <w:autoSpaceDE w:val="0"/>
        <w:autoSpaceDN w:val="0"/>
        <w:adjustRightInd w:val="0"/>
        <w:rPr>
          <w:rFonts w:ascii="Arial" w:hAnsi="Arial" w:cs="Arial"/>
        </w:rPr>
      </w:pPr>
      <w:r>
        <w:rPr>
          <w:rFonts w:ascii="Arial" w:hAnsi="Arial" w:cs="Arial"/>
        </w:rPr>
        <w:t xml:space="preserve">Function is </w:t>
      </w:r>
      <w:r w:rsidRPr="008F5698">
        <w:rPr>
          <w:rFonts w:ascii="Arial" w:hAnsi="Arial" w:cs="Arial"/>
        </w:rPr>
        <w:t>determined by the postsynaptic recep</w:t>
      </w:r>
      <w:r>
        <w:rPr>
          <w:rFonts w:ascii="Arial" w:hAnsi="Arial" w:cs="Arial"/>
        </w:rPr>
        <w:t>tor.</w:t>
      </w:r>
    </w:p>
    <w:p w14:paraId="017C4B00" w14:textId="77777777" w:rsidR="00E87C24" w:rsidRPr="009B052E" w:rsidRDefault="00E87C24" w:rsidP="00E87C24">
      <w:pPr>
        <w:numPr>
          <w:ilvl w:val="1"/>
          <w:numId w:val="9"/>
        </w:numPr>
        <w:autoSpaceDE w:val="0"/>
        <w:autoSpaceDN w:val="0"/>
        <w:adjustRightInd w:val="0"/>
        <w:rPr>
          <w:rFonts w:ascii="Arial" w:hAnsi="Arial" w:cs="Arial"/>
        </w:rPr>
      </w:pPr>
      <w:r w:rsidRPr="00FE48DD">
        <w:rPr>
          <w:rFonts w:ascii="Arial" w:hAnsi="Arial" w:cs="Arial"/>
          <w:color w:val="000000"/>
        </w:rPr>
        <w:t xml:space="preserve">Given advances in pharmacology, genetics, and chemical </w:t>
      </w:r>
      <w:hyperlink r:id="rId25" w:history="1">
        <w:r w:rsidRPr="00FE48DD">
          <w:rPr>
            <w:rFonts w:ascii="Arial" w:hAnsi="Arial" w:cs="Arial"/>
            <w:color w:val="000000"/>
          </w:rPr>
          <w:t>neuroanatomy</w:t>
        </w:r>
      </w:hyperlink>
      <w:r w:rsidRPr="00FE48DD">
        <w:rPr>
          <w:rFonts w:ascii="Arial" w:hAnsi="Arial" w:cs="Arial"/>
          <w:color w:val="000000"/>
        </w:rPr>
        <w:t>, the term "neurotransmitter" can be applied to chemicals that:</w:t>
      </w:r>
    </w:p>
    <w:p w14:paraId="1855E631" w14:textId="77777777" w:rsidR="00E87C24" w:rsidRPr="00FE48DD" w:rsidRDefault="00E87C24" w:rsidP="00E87C24">
      <w:pPr>
        <w:widowControl w:val="0"/>
        <w:numPr>
          <w:ilvl w:val="2"/>
          <w:numId w:val="9"/>
        </w:numPr>
        <w:tabs>
          <w:tab w:val="left" w:pos="220"/>
          <w:tab w:val="left" w:pos="720"/>
        </w:tabs>
        <w:autoSpaceDE w:val="0"/>
        <w:autoSpaceDN w:val="0"/>
        <w:adjustRightInd w:val="0"/>
        <w:rPr>
          <w:rFonts w:ascii="Arial" w:hAnsi="Arial" w:cs="Arial"/>
          <w:color w:val="000000"/>
        </w:rPr>
      </w:pPr>
      <w:r w:rsidRPr="00FE48DD">
        <w:rPr>
          <w:rFonts w:ascii="Arial" w:hAnsi="Arial" w:cs="Arial"/>
          <w:color w:val="000000"/>
        </w:rPr>
        <w:t>Carry messages between neurons via influence on the postsynaptic membrane.</w:t>
      </w:r>
    </w:p>
    <w:p w14:paraId="326C9934" w14:textId="77777777" w:rsidR="00E87C24" w:rsidRPr="00FE48DD" w:rsidRDefault="00E87C24" w:rsidP="00E87C24">
      <w:pPr>
        <w:widowControl w:val="0"/>
        <w:numPr>
          <w:ilvl w:val="2"/>
          <w:numId w:val="9"/>
        </w:numPr>
        <w:tabs>
          <w:tab w:val="left" w:pos="220"/>
          <w:tab w:val="left" w:pos="720"/>
        </w:tabs>
        <w:autoSpaceDE w:val="0"/>
        <w:autoSpaceDN w:val="0"/>
        <w:adjustRightInd w:val="0"/>
        <w:rPr>
          <w:rFonts w:ascii="Arial" w:hAnsi="Arial" w:cs="Arial"/>
          <w:color w:val="000000"/>
        </w:rPr>
      </w:pPr>
      <w:r w:rsidRPr="00FE48DD">
        <w:rPr>
          <w:rFonts w:ascii="Arial" w:hAnsi="Arial" w:cs="Arial"/>
          <w:color w:val="000000"/>
        </w:rPr>
        <w:t xml:space="preserve">Have little or no effect on membrane </w:t>
      </w:r>
      <w:proofErr w:type="gramStart"/>
      <w:r w:rsidRPr="00FE48DD">
        <w:rPr>
          <w:rFonts w:ascii="Arial" w:hAnsi="Arial" w:cs="Arial"/>
          <w:color w:val="000000"/>
        </w:rPr>
        <w:t>voltage, but</w:t>
      </w:r>
      <w:proofErr w:type="gramEnd"/>
      <w:r w:rsidRPr="00FE48DD">
        <w:rPr>
          <w:rFonts w:ascii="Arial" w:hAnsi="Arial" w:cs="Arial"/>
          <w:color w:val="000000"/>
        </w:rPr>
        <w:t xml:space="preserve"> have a common carrying function such as changing the structure of the synapse.</w:t>
      </w:r>
    </w:p>
    <w:p w14:paraId="0B3E3619" w14:textId="77777777" w:rsidR="00E87C24" w:rsidRPr="00FE48DD" w:rsidRDefault="00E87C24" w:rsidP="00E87C24">
      <w:pPr>
        <w:numPr>
          <w:ilvl w:val="2"/>
          <w:numId w:val="9"/>
        </w:numPr>
        <w:autoSpaceDE w:val="0"/>
        <w:autoSpaceDN w:val="0"/>
        <w:adjustRightInd w:val="0"/>
        <w:rPr>
          <w:rFonts w:ascii="Arial" w:hAnsi="Arial" w:cs="Arial"/>
          <w:color w:val="000000"/>
          <w:lang w:val="en-GB"/>
        </w:rPr>
      </w:pPr>
      <w:r w:rsidRPr="00FE48DD">
        <w:rPr>
          <w:rFonts w:ascii="Arial" w:hAnsi="Arial" w:cs="Arial"/>
          <w:color w:val="000000"/>
        </w:rPr>
        <w:t>Communicate by sending reverse-direction messages that affect the release or reuptake of transmitters.</w:t>
      </w:r>
    </w:p>
    <w:p w14:paraId="6CAE22E0" w14:textId="77777777" w:rsidR="00E87C24" w:rsidRPr="00FE48DD" w:rsidRDefault="00E87C24" w:rsidP="00E87C24">
      <w:pPr>
        <w:autoSpaceDE w:val="0"/>
        <w:autoSpaceDN w:val="0"/>
        <w:adjustRightInd w:val="0"/>
        <w:ind w:left="1800"/>
        <w:rPr>
          <w:rFonts w:ascii="Arial" w:hAnsi="Arial" w:cs="Arial"/>
          <w:color w:val="000000"/>
        </w:rPr>
      </w:pPr>
    </w:p>
    <w:p w14:paraId="6F7CE000" w14:textId="77777777" w:rsidR="00E87C24" w:rsidRPr="00FE48DD" w:rsidRDefault="00E87C24" w:rsidP="00E87C24">
      <w:pPr>
        <w:autoSpaceDE w:val="0"/>
        <w:autoSpaceDN w:val="0"/>
        <w:adjustRightInd w:val="0"/>
        <w:ind w:left="1800"/>
        <w:rPr>
          <w:rFonts w:ascii="Arial" w:hAnsi="Arial" w:cs="Arial"/>
          <w:b/>
          <w:color w:val="000000"/>
        </w:rPr>
      </w:pPr>
      <w:r w:rsidRPr="00FE48DD">
        <w:rPr>
          <w:rFonts w:ascii="Arial" w:hAnsi="Arial" w:cs="Arial"/>
          <w:color w:val="000000"/>
        </w:rPr>
        <w:lastRenderedPageBreak/>
        <w:t xml:space="preserve">                        </w:t>
      </w:r>
      <w:r w:rsidRPr="00FE48DD">
        <w:rPr>
          <w:rFonts w:ascii="Arial" w:hAnsi="Arial" w:cs="Arial"/>
          <w:b/>
          <w:color w:val="000000"/>
        </w:rPr>
        <w:t>Release of Neurotransmitters</w:t>
      </w:r>
    </w:p>
    <w:p w14:paraId="24AA4288" w14:textId="77777777" w:rsidR="00E87C24" w:rsidRPr="00FE48DD" w:rsidRDefault="00E87C24" w:rsidP="00E87C24">
      <w:pPr>
        <w:autoSpaceDE w:val="0"/>
        <w:autoSpaceDN w:val="0"/>
        <w:adjustRightInd w:val="0"/>
        <w:rPr>
          <w:rFonts w:ascii="Arial" w:hAnsi="Arial" w:cs="Arial"/>
          <w:color w:val="000000"/>
        </w:rPr>
      </w:pPr>
      <w:r w:rsidRPr="00454715">
        <w:rPr>
          <w:rFonts w:ascii="Helvetica" w:hAnsi="Helvetica" w:cs="Helvetica"/>
          <w:noProof/>
        </w:rPr>
        <w:drawing>
          <wp:inline distT="0" distB="0" distL="0" distR="0" wp14:anchorId="57834BCD" wp14:editId="62FFDBBA">
            <wp:extent cx="6563995" cy="3385820"/>
            <wp:effectExtent l="0" t="0" r="0" b="0"/>
            <wp:docPr id="57"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
                      <a:extLst>
                        <a:ext uri="{28A0092B-C50C-407E-A947-70E740481C1C}">
                          <a14:useLocalDpi xmlns:a14="http://schemas.microsoft.com/office/drawing/2010/main" val="0"/>
                        </a:ext>
                      </a:extLst>
                    </a:blip>
                    <a:srcRect t="15685"/>
                    <a:stretch>
                      <a:fillRect/>
                    </a:stretch>
                  </pic:blipFill>
                  <pic:spPr bwMode="auto">
                    <a:xfrm>
                      <a:off x="0" y="0"/>
                      <a:ext cx="6563995" cy="3385820"/>
                    </a:xfrm>
                    <a:prstGeom prst="rect">
                      <a:avLst/>
                    </a:prstGeom>
                    <a:noFill/>
                    <a:ln>
                      <a:noFill/>
                    </a:ln>
                  </pic:spPr>
                </pic:pic>
              </a:graphicData>
            </a:graphic>
          </wp:inline>
        </w:drawing>
      </w:r>
    </w:p>
    <w:p w14:paraId="32C72FDA" w14:textId="77777777" w:rsidR="00E87C24" w:rsidRPr="00FE48DD" w:rsidRDefault="00E87C24" w:rsidP="00E87C24">
      <w:pPr>
        <w:autoSpaceDE w:val="0"/>
        <w:autoSpaceDN w:val="0"/>
        <w:adjustRightInd w:val="0"/>
        <w:rPr>
          <w:rFonts w:ascii="Arial" w:hAnsi="Arial" w:cs="Arial"/>
          <w:color w:val="000000"/>
          <w:lang w:val="en-GB"/>
        </w:rPr>
      </w:pPr>
    </w:p>
    <w:p w14:paraId="1E838CDF" w14:textId="77777777" w:rsidR="00E87C24" w:rsidRPr="00FE48DD" w:rsidRDefault="00E87C24" w:rsidP="00E87C24">
      <w:pPr>
        <w:autoSpaceDE w:val="0"/>
        <w:autoSpaceDN w:val="0"/>
        <w:adjustRightInd w:val="0"/>
        <w:rPr>
          <w:rFonts w:ascii="Arial" w:hAnsi="Arial" w:cs="Arial"/>
          <w:color w:val="000000"/>
          <w:lang w:val="en-GB"/>
        </w:rPr>
      </w:pPr>
    </w:p>
    <w:p w14:paraId="37C01636" w14:textId="77777777" w:rsidR="00E87C24" w:rsidRPr="00FE48DD" w:rsidRDefault="00E87C24" w:rsidP="00E87C24">
      <w:pPr>
        <w:autoSpaceDE w:val="0"/>
        <w:autoSpaceDN w:val="0"/>
        <w:adjustRightInd w:val="0"/>
        <w:rPr>
          <w:rFonts w:ascii="Arial" w:hAnsi="Arial" w:cs="Arial"/>
          <w:color w:val="000000"/>
          <w:lang w:val="en-GB"/>
        </w:rPr>
      </w:pPr>
    </w:p>
    <w:p w14:paraId="5F20EF3B" w14:textId="77777777" w:rsidR="00E87C24" w:rsidRPr="00FE48DD" w:rsidRDefault="00E87C24" w:rsidP="00E87C24">
      <w:pPr>
        <w:autoSpaceDE w:val="0"/>
        <w:autoSpaceDN w:val="0"/>
        <w:adjustRightInd w:val="0"/>
        <w:rPr>
          <w:rFonts w:ascii="Arial" w:hAnsi="Arial" w:cs="Arial"/>
          <w:color w:val="000000"/>
          <w:lang w:val="en-GB"/>
        </w:rPr>
      </w:pPr>
    </w:p>
    <w:p w14:paraId="0D868D91" w14:textId="77777777" w:rsidR="00E87C24" w:rsidRPr="00FE48DD" w:rsidRDefault="00E87C24" w:rsidP="00E87C24">
      <w:pPr>
        <w:autoSpaceDE w:val="0"/>
        <w:autoSpaceDN w:val="0"/>
        <w:adjustRightInd w:val="0"/>
        <w:rPr>
          <w:rFonts w:ascii="Arial" w:hAnsi="Arial" w:cs="Arial"/>
          <w:color w:val="000000"/>
          <w:lang w:val="en-GB"/>
        </w:rPr>
      </w:pPr>
    </w:p>
    <w:p w14:paraId="7DF1B310" w14:textId="77777777" w:rsidR="00E87C24" w:rsidRPr="00FE48DD" w:rsidRDefault="00E87C24" w:rsidP="00E87C24">
      <w:pPr>
        <w:autoSpaceDE w:val="0"/>
        <w:autoSpaceDN w:val="0"/>
        <w:adjustRightInd w:val="0"/>
        <w:rPr>
          <w:rFonts w:ascii="Arial" w:hAnsi="Arial" w:cs="Arial"/>
          <w:color w:val="000000"/>
          <w:lang w:val="en-GB"/>
        </w:rPr>
      </w:pPr>
    </w:p>
    <w:p w14:paraId="3C6F6047" w14:textId="77777777" w:rsidR="00E87C24" w:rsidRPr="00FE48DD" w:rsidRDefault="00E87C24" w:rsidP="00E87C24">
      <w:pPr>
        <w:autoSpaceDE w:val="0"/>
        <w:autoSpaceDN w:val="0"/>
        <w:adjustRightInd w:val="0"/>
        <w:rPr>
          <w:rFonts w:ascii="Arial" w:hAnsi="Arial" w:cs="Arial"/>
          <w:b/>
          <w:color w:val="000000"/>
          <w:lang w:val="en-GB"/>
        </w:rPr>
      </w:pPr>
      <w:r w:rsidRPr="00FE48DD">
        <w:rPr>
          <w:rFonts w:ascii="Arial" w:hAnsi="Arial" w:cs="Arial"/>
          <w:b/>
          <w:bCs/>
          <w:color w:val="000000"/>
        </w:rPr>
        <w:t>Examples of Clinically Significant Neurotransmitter Actions</w:t>
      </w:r>
    </w:p>
    <w:p w14:paraId="17CD5A30" w14:textId="77777777" w:rsidR="00E87C24" w:rsidRPr="00FE48DD" w:rsidRDefault="00000000" w:rsidP="00E87C24">
      <w:pPr>
        <w:numPr>
          <w:ilvl w:val="0"/>
          <w:numId w:val="9"/>
        </w:numPr>
        <w:autoSpaceDE w:val="0"/>
        <w:autoSpaceDN w:val="0"/>
        <w:adjustRightInd w:val="0"/>
        <w:rPr>
          <w:rFonts w:ascii="Arial" w:hAnsi="Arial" w:cs="Arial"/>
          <w:color w:val="000000"/>
          <w:lang w:val="en-GB"/>
        </w:rPr>
      </w:pPr>
      <w:hyperlink r:id="rId27" w:history="1">
        <w:r w:rsidR="00E87C24" w:rsidRPr="00FE48DD">
          <w:rPr>
            <w:rFonts w:ascii="Arial" w:hAnsi="Arial" w:cs="Arial"/>
            <w:b/>
            <w:color w:val="000000"/>
          </w:rPr>
          <w:t>Glutamate</w:t>
        </w:r>
      </w:hyperlink>
      <w:r w:rsidR="00E87C24" w:rsidRPr="00FE48DD">
        <w:rPr>
          <w:rFonts w:ascii="Arial" w:hAnsi="Arial" w:cs="Arial"/>
          <w:color w:val="000000"/>
        </w:rPr>
        <w:t xml:space="preserve"> is used at the great majority of fast excitatory synapses in the brain and spinal cord.</w:t>
      </w:r>
    </w:p>
    <w:p w14:paraId="3C09A779" w14:textId="77777777" w:rsidR="00E87C24" w:rsidRPr="00FE48DD" w:rsidRDefault="00E87C24" w:rsidP="00E87C24">
      <w:pPr>
        <w:numPr>
          <w:ilvl w:val="1"/>
          <w:numId w:val="9"/>
        </w:numPr>
        <w:autoSpaceDE w:val="0"/>
        <w:autoSpaceDN w:val="0"/>
        <w:adjustRightInd w:val="0"/>
        <w:rPr>
          <w:rFonts w:ascii="Arial" w:hAnsi="Arial" w:cs="Arial"/>
          <w:color w:val="000000"/>
          <w:lang w:val="en-GB"/>
        </w:rPr>
      </w:pPr>
      <w:r w:rsidRPr="00FE48DD">
        <w:rPr>
          <w:rFonts w:ascii="Arial" w:hAnsi="Arial" w:cs="Arial"/>
          <w:color w:val="000000"/>
        </w:rPr>
        <w:t xml:space="preserve">Excessive glutamate release can overstimulate the brain and lead to </w:t>
      </w:r>
      <w:hyperlink r:id="rId28" w:history="1">
        <w:r w:rsidRPr="00FE48DD">
          <w:rPr>
            <w:rFonts w:ascii="Arial" w:hAnsi="Arial" w:cs="Arial"/>
            <w:color w:val="000000"/>
          </w:rPr>
          <w:t>excitotoxicity</w:t>
        </w:r>
      </w:hyperlink>
      <w:r w:rsidRPr="00FE48DD">
        <w:rPr>
          <w:rFonts w:ascii="Arial" w:hAnsi="Arial" w:cs="Arial"/>
          <w:color w:val="000000"/>
        </w:rPr>
        <w:t xml:space="preserve"> causing cell death resulting in seizures or strokes.</w:t>
      </w:r>
    </w:p>
    <w:p w14:paraId="596AA419" w14:textId="77777777" w:rsidR="00E87C24" w:rsidRPr="00FE48DD" w:rsidRDefault="00E87C24" w:rsidP="00E87C24">
      <w:pPr>
        <w:numPr>
          <w:ilvl w:val="1"/>
          <w:numId w:val="9"/>
        </w:numPr>
        <w:autoSpaceDE w:val="0"/>
        <w:autoSpaceDN w:val="0"/>
        <w:adjustRightInd w:val="0"/>
        <w:rPr>
          <w:rFonts w:ascii="Arial" w:hAnsi="Arial" w:cs="Arial"/>
          <w:color w:val="000000"/>
          <w:lang w:val="en-GB"/>
        </w:rPr>
      </w:pPr>
      <w:r w:rsidRPr="00FE48DD">
        <w:rPr>
          <w:rFonts w:ascii="Arial" w:hAnsi="Arial" w:cs="Arial"/>
          <w:color w:val="000000"/>
        </w:rPr>
        <w:t xml:space="preserve">Excitotoxicity has been implicated in certain chronic diseases including </w:t>
      </w:r>
      <w:hyperlink r:id="rId29" w:history="1">
        <w:r w:rsidRPr="00FE48DD">
          <w:rPr>
            <w:rFonts w:ascii="Arial" w:hAnsi="Arial" w:cs="Arial"/>
            <w:color w:val="000000"/>
          </w:rPr>
          <w:t>ischemic stroke</w:t>
        </w:r>
      </w:hyperlink>
      <w:r w:rsidRPr="00FE48DD">
        <w:rPr>
          <w:rFonts w:ascii="Arial" w:hAnsi="Arial" w:cs="Arial"/>
          <w:color w:val="000000"/>
        </w:rPr>
        <w:t xml:space="preserve">, </w:t>
      </w:r>
      <w:hyperlink r:id="rId30" w:history="1">
        <w:r w:rsidRPr="00FE48DD">
          <w:rPr>
            <w:rFonts w:ascii="Arial" w:hAnsi="Arial" w:cs="Arial"/>
            <w:color w:val="000000"/>
          </w:rPr>
          <w:t>epilepsy</w:t>
        </w:r>
      </w:hyperlink>
      <w:r w:rsidRPr="00FE48DD">
        <w:rPr>
          <w:rFonts w:ascii="Arial" w:hAnsi="Arial" w:cs="Arial"/>
          <w:color w:val="000000"/>
        </w:rPr>
        <w:t xml:space="preserve">, </w:t>
      </w:r>
      <w:hyperlink r:id="rId31" w:history="1">
        <w:r w:rsidRPr="00FE48DD">
          <w:rPr>
            <w:rFonts w:ascii="Arial" w:hAnsi="Arial" w:cs="Arial"/>
            <w:color w:val="000000"/>
          </w:rPr>
          <w:t>Amyotrophic lateral sclerosis</w:t>
        </w:r>
      </w:hyperlink>
      <w:r w:rsidRPr="00FE48DD">
        <w:rPr>
          <w:rFonts w:ascii="Arial" w:hAnsi="Arial" w:cs="Arial"/>
          <w:color w:val="000000"/>
        </w:rPr>
        <w:t xml:space="preserve">, </w:t>
      </w:r>
      <w:hyperlink r:id="rId32" w:history="1">
        <w:r w:rsidRPr="00FE48DD">
          <w:rPr>
            <w:rFonts w:ascii="Arial" w:hAnsi="Arial" w:cs="Arial"/>
            <w:color w:val="000000"/>
          </w:rPr>
          <w:t>Alzheimer's disease</w:t>
        </w:r>
      </w:hyperlink>
      <w:r w:rsidRPr="00FE48DD">
        <w:rPr>
          <w:rFonts w:ascii="Arial" w:hAnsi="Arial" w:cs="Arial"/>
          <w:color w:val="000000"/>
        </w:rPr>
        <w:t xml:space="preserve">, </w:t>
      </w:r>
      <w:hyperlink r:id="rId33" w:history="1">
        <w:r w:rsidRPr="00FE48DD">
          <w:rPr>
            <w:rFonts w:ascii="Arial" w:hAnsi="Arial" w:cs="Arial"/>
            <w:color w:val="000000"/>
          </w:rPr>
          <w:t>Huntington disease</w:t>
        </w:r>
      </w:hyperlink>
      <w:r w:rsidRPr="00FE48DD">
        <w:rPr>
          <w:rFonts w:ascii="Arial" w:hAnsi="Arial" w:cs="Arial"/>
          <w:color w:val="000000"/>
        </w:rPr>
        <w:t xml:space="preserve">, and </w:t>
      </w:r>
      <w:hyperlink r:id="rId34" w:history="1">
        <w:r w:rsidRPr="00FE48DD">
          <w:rPr>
            <w:rFonts w:ascii="Arial" w:hAnsi="Arial" w:cs="Arial"/>
            <w:color w:val="000000"/>
          </w:rPr>
          <w:t>Parkinson's disease</w:t>
        </w:r>
      </w:hyperlink>
      <w:r w:rsidRPr="00FE48DD">
        <w:rPr>
          <w:rFonts w:ascii="Arial" w:hAnsi="Arial" w:cs="Arial"/>
          <w:color w:val="000000"/>
        </w:rPr>
        <w:t>.</w:t>
      </w:r>
    </w:p>
    <w:p w14:paraId="6B26366F" w14:textId="77777777" w:rsidR="00E87C24" w:rsidRPr="00FE48DD" w:rsidRDefault="00000000" w:rsidP="00E87C24">
      <w:pPr>
        <w:numPr>
          <w:ilvl w:val="0"/>
          <w:numId w:val="9"/>
        </w:numPr>
        <w:autoSpaceDE w:val="0"/>
        <w:autoSpaceDN w:val="0"/>
        <w:adjustRightInd w:val="0"/>
        <w:rPr>
          <w:rFonts w:ascii="Arial" w:hAnsi="Arial" w:cs="Arial"/>
          <w:color w:val="000000"/>
          <w:lang w:val="en-GB"/>
        </w:rPr>
      </w:pPr>
      <w:hyperlink r:id="rId35" w:history="1">
        <w:r w:rsidR="00E87C24" w:rsidRPr="00FE48DD">
          <w:rPr>
            <w:rFonts w:ascii="Arial" w:hAnsi="Arial" w:cs="Arial"/>
            <w:b/>
            <w:color w:val="000000"/>
          </w:rPr>
          <w:t>GABA</w:t>
        </w:r>
      </w:hyperlink>
      <w:r w:rsidR="00E87C24" w:rsidRPr="00FE48DD">
        <w:rPr>
          <w:rFonts w:ascii="Arial" w:hAnsi="Arial" w:cs="Arial"/>
          <w:color w:val="000000"/>
        </w:rPr>
        <w:t xml:space="preserve"> is used at the great majority of fast inhibitory synapses in virtually every part of the brain.</w:t>
      </w:r>
    </w:p>
    <w:p w14:paraId="34033AFC" w14:textId="77777777" w:rsidR="00E87C24" w:rsidRPr="00FE48DD" w:rsidRDefault="00E87C24" w:rsidP="00E87C24">
      <w:pPr>
        <w:numPr>
          <w:ilvl w:val="1"/>
          <w:numId w:val="9"/>
        </w:numPr>
        <w:autoSpaceDE w:val="0"/>
        <w:autoSpaceDN w:val="0"/>
        <w:adjustRightInd w:val="0"/>
        <w:rPr>
          <w:rFonts w:ascii="Arial" w:hAnsi="Arial" w:cs="Arial"/>
          <w:color w:val="000000"/>
          <w:lang w:val="en-GB"/>
        </w:rPr>
      </w:pPr>
      <w:r w:rsidRPr="00FE48DD">
        <w:rPr>
          <w:rFonts w:ascii="Arial" w:hAnsi="Arial" w:cs="Arial"/>
          <w:color w:val="000000"/>
        </w:rPr>
        <w:t xml:space="preserve">Many </w:t>
      </w:r>
      <w:hyperlink r:id="rId36" w:history="1">
        <w:r w:rsidRPr="00FE48DD">
          <w:rPr>
            <w:rFonts w:ascii="Arial" w:hAnsi="Arial" w:cs="Arial"/>
            <w:color w:val="000000"/>
          </w:rPr>
          <w:t>sedative/tranquilizing drugs</w:t>
        </w:r>
      </w:hyperlink>
      <w:r w:rsidRPr="00FE48DD">
        <w:rPr>
          <w:rFonts w:ascii="Arial" w:hAnsi="Arial" w:cs="Arial"/>
          <w:color w:val="000000"/>
        </w:rPr>
        <w:t xml:space="preserve"> act by enhancing the effects of GABA.</w:t>
      </w:r>
    </w:p>
    <w:p w14:paraId="7AFA965B" w14:textId="77777777" w:rsidR="00E87C24" w:rsidRPr="00FE48DD" w:rsidRDefault="00000000" w:rsidP="00E87C24">
      <w:pPr>
        <w:numPr>
          <w:ilvl w:val="0"/>
          <w:numId w:val="9"/>
        </w:numPr>
        <w:autoSpaceDE w:val="0"/>
        <w:autoSpaceDN w:val="0"/>
        <w:adjustRightInd w:val="0"/>
        <w:rPr>
          <w:rFonts w:ascii="Arial" w:hAnsi="Arial" w:cs="Arial"/>
          <w:color w:val="000000"/>
          <w:lang w:val="en-GB"/>
        </w:rPr>
      </w:pPr>
      <w:hyperlink r:id="rId37" w:history="1">
        <w:r w:rsidR="00E87C24" w:rsidRPr="00FE48DD">
          <w:rPr>
            <w:rFonts w:ascii="Arial" w:hAnsi="Arial" w:cs="Arial"/>
            <w:b/>
            <w:color w:val="000000"/>
          </w:rPr>
          <w:t>Acetylcholine</w:t>
        </w:r>
      </w:hyperlink>
      <w:r w:rsidR="00E87C24" w:rsidRPr="00FE48DD">
        <w:rPr>
          <w:rFonts w:ascii="Arial" w:hAnsi="Arial" w:cs="Arial"/>
          <w:color w:val="000000"/>
        </w:rPr>
        <w:t xml:space="preserve"> is the transmitter at the </w:t>
      </w:r>
      <w:hyperlink r:id="rId38" w:history="1">
        <w:r w:rsidR="00E87C24" w:rsidRPr="00FE48DD">
          <w:rPr>
            <w:rFonts w:ascii="Arial" w:hAnsi="Arial" w:cs="Arial"/>
            <w:color w:val="000000"/>
          </w:rPr>
          <w:t>neuromuscular junction</w:t>
        </w:r>
      </w:hyperlink>
      <w:r w:rsidR="00E87C24" w:rsidRPr="00FE48DD">
        <w:rPr>
          <w:rFonts w:ascii="Arial" w:hAnsi="Arial" w:cs="Arial"/>
          <w:color w:val="000000"/>
        </w:rPr>
        <w:t xml:space="preserve"> connecting motor nerves to muscles.</w:t>
      </w:r>
    </w:p>
    <w:p w14:paraId="7A6725D4" w14:textId="77777777" w:rsidR="00E87C24" w:rsidRPr="00FE48DD" w:rsidRDefault="00000000" w:rsidP="00E87C24">
      <w:pPr>
        <w:numPr>
          <w:ilvl w:val="0"/>
          <w:numId w:val="9"/>
        </w:numPr>
        <w:autoSpaceDE w:val="0"/>
        <w:autoSpaceDN w:val="0"/>
        <w:adjustRightInd w:val="0"/>
        <w:rPr>
          <w:rFonts w:ascii="Arial" w:hAnsi="Arial" w:cs="Arial"/>
          <w:color w:val="000000"/>
          <w:lang w:val="en-GB"/>
        </w:rPr>
      </w:pPr>
      <w:hyperlink r:id="rId39" w:history="1">
        <w:r w:rsidR="00E87C24" w:rsidRPr="00FE48DD">
          <w:rPr>
            <w:rFonts w:ascii="Arial" w:hAnsi="Arial" w:cs="Arial"/>
            <w:b/>
            <w:color w:val="000000"/>
          </w:rPr>
          <w:t>Dopamine</w:t>
        </w:r>
      </w:hyperlink>
      <w:r w:rsidR="00E87C24" w:rsidRPr="00FE48DD">
        <w:rPr>
          <w:rFonts w:ascii="Arial" w:hAnsi="Arial" w:cs="Arial"/>
          <w:b/>
          <w:color w:val="000000"/>
        </w:rPr>
        <w:t xml:space="preserve"> </w:t>
      </w:r>
      <w:r w:rsidR="00E87C24" w:rsidRPr="00FE48DD">
        <w:rPr>
          <w:rFonts w:ascii="Arial" w:hAnsi="Arial" w:cs="Arial"/>
          <w:color w:val="000000"/>
        </w:rPr>
        <w:t xml:space="preserve">has </w:t>
      </w:r>
      <w:proofErr w:type="gramStart"/>
      <w:r w:rsidR="00E87C24" w:rsidRPr="00FE48DD">
        <w:rPr>
          <w:rFonts w:ascii="Arial" w:hAnsi="Arial" w:cs="Arial"/>
          <w:color w:val="000000"/>
        </w:rPr>
        <w:t>a number of</w:t>
      </w:r>
      <w:proofErr w:type="gramEnd"/>
      <w:r w:rsidR="00E87C24" w:rsidRPr="00FE48DD">
        <w:rPr>
          <w:rFonts w:ascii="Arial" w:hAnsi="Arial" w:cs="Arial"/>
          <w:color w:val="000000"/>
        </w:rPr>
        <w:t xml:space="preserve"> important functions in the brain.</w:t>
      </w:r>
    </w:p>
    <w:p w14:paraId="6223311F" w14:textId="77777777" w:rsidR="00E87C24" w:rsidRPr="00FE48DD" w:rsidRDefault="00E87C24" w:rsidP="00E87C24">
      <w:pPr>
        <w:numPr>
          <w:ilvl w:val="1"/>
          <w:numId w:val="9"/>
        </w:numPr>
        <w:autoSpaceDE w:val="0"/>
        <w:autoSpaceDN w:val="0"/>
        <w:adjustRightInd w:val="0"/>
        <w:rPr>
          <w:rFonts w:ascii="Arial" w:hAnsi="Arial" w:cs="Arial"/>
          <w:color w:val="000000"/>
          <w:lang w:val="en-GB"/>
        </w:rPr>
      </w:pPr>
      <w:r w:rsidRPr="00FE48DD">
        <w:rPr>
          <w:rFonts w:ascii="Arial" w:hAnsi="Arial" w:cs="Arial"/>
          <w:color w:val="000000"/>
        </w:rPr>
        <w:t xml:space="preserve">This includes regulation of motor behavior, pleasures related to motivation </w:t>
      </w:r>
      <w:proofErr w:type="gramStart"/>
      <w:r w:rsidRPr="00FE48DD">
        <w:rPr>
          <w:rFonts w:ascii="Arial" w:hAnsi="Arial" w:cs="Arial"/>
          <w:color w:val="000000"/>
        </w:rPr>
        <w:t>and also</w:t>
      </w:r>
      <w:proofErr w:type="gramEnd"/>
      <w:r w:rsidRPr="00FE48DD">
        <w:rPr>
          <w:rFonts w:ascii="Arial" w:hAnsi="Arial" w:cs="Arial"/>
          <w:color w:val="000000"/>
        </w:rPr>
        <w:t xml:space="preserve"> emotional arousal. </w:t>
      </w:r>
    </w:p>
    <w:p w14:paraId="7B205CE2" w14:textId="77777777" w:rsidR="00E87C24" w:rsidRPr="00FE48DD" w:rsidRDefault="00E87C24" w:rsidP="00E87C24">
      <w:pPr>
        <w:numPr>
          <w:ilvl w:val="1"/>
          <w:numId w:val="9"/>
        </w:numPr>
        <w:autoSpaceDE w:val="0"/>
        <w:autoSpaceDN w:val="0"/>
        <w:adjustRightInd w:val="0"/>
        <w:rPr>
          <w:rFonts w:ascii="Arial" w:hAnsi="Arial" w:cs="Arial"/>
          <w:color w:val="000000"/>
          <w:lang w:val="en-GB"/>
        </w:rPr>
      </w:pPr>
      <w:r w:rsidRPr="00FE48DD">
        <w:rPr>
          <w:rFonts w:ascii="Arial" w:hAnsi="Arial" w:cs="Arial"/>
          <w:color w:val="000000"/>
        </w:rPr>
        <w:t xml:space="preserve">It plays a critical role in the </w:t>
      </w:r>
      <w:hyperlink r:id="rId40" w:history="1">
        <w:r w:rsidRPr="00FE48DD">
          <w:rPr>
            <w:rFonts w:ascii="Arial" w:hAnsi="Arial" w:cs="Arial"/>
            <w:color w:val="000000"/>
          </w:rPr>
          <w:t>reward system</w:t>
        </w:r>
      </w:hyperlink>
      <w:r w:rsidRPr="00FE48DD">
        <w:rPr>
          <w:rFonts w:ascii="Arial" w:hAnsi="Arial" w:cs="Arial"/>
          <w:color w:val="000000"/>
        </w:rPr>
        <w:t xml:space="preserve">. </w:t>
      </w:r>
    </w:p>
    <w:p w14:paraId="23983626" w14:textId="77777777" w:rsidR="00E87C24" w:rsidRPr="00FE48DD" w:rsidRDefault="00000000" w:rsidP="00E87C24">
      <w:pPr>
        <w:numPr>
          <w:ilvl w:val="1"/>
          <w:numId w:val="9"/>
        </w:numPr>
        <w:autoSpaceDE w:val="0"/>
        <w:autoSpaceDN w:val="0"/>
        <w:adjustRightInd w:val="0"/>
        <w:rPr>
          <w:rFonts w:ascii="Arial" w:hAnsi="Arial" w:cs="Arial"/>
          <w:color w:val="000000"/>
          <w:lang w:val="en-GB"/>
        </w:rPr>
      </w:pPr>
      <w:hyperlink r:id="rId41" w:history="1">
        <w:r w:rsidR="00E87C24" w:rsidRPr="00FE48DD">
          <w:rPr>
            <w:rFonts w:ascii="Arial" w:hAnsi="Arial" w:cs="Arial"/>
            <w:color w:val="000000"/>
          </w:rPr>
          <w:t>Parkinson's disease</w:t>
        </w:r>
      </w:hyperlink>
      <w:r w:rsidR="00E87C24" w:rsidRPr="00FE48DD">
        <w:rPr>
          <w:rFonts w:ascii="Arial" w:hAnsi="Arial" w:cs="Arial"/>
          <w:color w:val="000000"/>
        </w:rPr>
        <w:t xml:space="preserve"> have been linked to low levels of dopamine and people with </w:t>
      </w:r>
      <w:hyperlink r:id="rId42" w:history="1">
        <w:r w:rsidR="00E87C24" w:rsidRPr="00FE48DD">
          <w:rPr>
            <w:rFonts w:ascii="Arial" w:hAnsi="Arial" w:cs="Arial"/>
            <w:color w:val="000000"/>
          </w:rPr>
          <w:t>schizophrenia</w:t>
        </w:r>
      </w:hyperlink>
      <w:r w:rsidR="00E87C24" w:rsidRPr="00FE48DD">
        <w:rPr>
          <w:rFonts w:ascii="Arial" w:hAnsi="Arial" w:cs="Arial"/>
          <w:color w:val="000000"/>
        </w:rPr>
        <w:t xml:space="preserve"> have been linked to high levels of dopamine.</w:t>
      </w:r>
    </w:p>
    <w:p w14:paraId="216226F3" w14:textId="77777777" w:rsidR="00E87C24" w:rsidRPr="00FE48DD" w:rsidRDefault="00000000" w:rsidP="00E87C24">
      <w:pPr>
        <w:numPr>
          <w:ilvl w:val="0"/>
          <w:numId w:val="9"/>
        </w:numPr>
        <w:autoSpaceDE w:val="0"/>
        <w:autoSpaceDN w:val="0"/>
        <w:adjustRightInd w:val="0"/>
        <w:rPr>
          <w:rFonts w:ascii="Arial" w:hAnsi="Arial" w:cs="Arial"/>
          <w:color w:val="000000"/>
          <w:lang w:val="en-GB"/>
        </w:rPr>
      </w:pPr>
      <w:hyperlink r:id="rId43" w:history="1">
        <w:r w:rsidR="00E87C24" w:rsidRPr="00FE48DD">
          <w:rPr>
            <w:rFonts w:ascii="Arial" w:hAnsi="Arial" w:cs="Arial"/>
            <w:b/>
            <w:color w:val="000000"/>
          </w:rPr>
          <w:t>Serotonin</w:t>
        </w:r>
      </w:hyperlink>
      <w:r w:rsidR="00E87C24" w:rsidRPr="00FE48DD">
        <w:rPr>
          <w:rFonts w:ascii="Arial" w:hAnsi="Arial" w:cs="Arial"/>
          <w:color w:val="000000"/>
        </w:rPr>
        <w:t xml:space="preserve"> is produced by and found in the intestine (approximately 90%), and the remainder in </w:t>
      </w:r>
      <w:hyperlink r:id="rId44" w:history="1">
        <w:r w:rsidR="00E87C24" w:rsidRPr="00FE48DD">
          <w:rPr>
            <w:rFonts w:ascii="Arial" w:hAnsi="Arial" w:cs="Arial"/>
            <w:color w:val="000000"/>
          </w:rPr>
          <w:t>central nervous system</w:t>
        </w:r>
      </w:hyperlink>
      <w:r w:rsidR="00E87C24" w:rsidRPr="00FE48DD">
        <w:rPr>
          <w:rFonts w:ascii="Arial" w:hAnsi="Arial" w:cs="Arial"/>
          <w:color w:val="000000"/>
        </w:rPr>
        <w:t xml:space="preserve"> neurons. </w:t>
      </w:r>
    </w:p>
    <w:p w14:paraId="4D7CF545" w14:textId="77777777" w:rsidR="00E87C24" w:rsidRPr="00FE48DD" w:rsidRDefault="00E87C24" w:rsidP="00E87C24">
      <w:pPr>
        <w:numPr>
          <w:ilvl w:val="1"/>
          <w:numId w:val="9"/>
        </w:numPr>
        <w:autoSpaceDE w:val="0"/>
        <w:autoSpaceDN w:val="0"/>
        <w:adjustRightInd w:val="0"/>
        <w:rPr>
          <w:rFonts w:ascii="Arial" w:hAnsi="Arial" w:cs="Arial"/>
          <w:color w:val="000000"/>
          <w:lang w:val="en-GB"/>
        </w:rPr>
      </w:pPr>
      <w:r w:rsidRPr="00FE48DD">
        <w:rPr>
          <w:rFonts w:ascii="Arial" w:hAnsi="Arial" w:cs="Arial"/>
          <w:color w:val="000000"/>
        </w:rPr>
        <w:t xml:space="preserve">It functions to regulate appetite, sleep, memory and learning, temperature, mood, behavior, muscle contraction, and function of the </w:t>
      </w:r>
      <w:hyperlink r:id="rId45" w:history="1">
        <w:r w:rsidRPr="00FE48DD">
          <w:rPr>
            <w:rFonts w:ascii="Arial" w:hAnsi="Arial" w:cs="Arial"/>
            <w:color w:val="000000"/>
          </w:rPr>
          <w:t>cardiovascular system</w:t>
        </w:r>
      </w:hyperlink>
      <w:r w:rsidRPr="00FE48DD">
        <w:rPr>
          <w:rFonts w:ascii="Arial" w:hAnsi="Arial" w:cs="Arial"/>
          <w:color w:val="000000"/>
        </w:rPr>
        <w:t xml:space="preserve"> and </w:t>
      </w:r>
      <w:hyperlink r:id="rId46" w:history="1">
        <w:r w:rsidRPr="00FE48DD">
          <w:rPr>
            <w:rFonts w:ascii="Arial" w:hAnsi="Arial" w:cs="Arial"/>
            <w:color w:val="000000"/>
          </w:rPr>
          <w:t>endocrine system</w:t>
        </w:r>
      </w:hyperlink>
      <w:r w:rsidRPr="00FE48DD">
        <w:rPr>
          <w:rFonts w:ascii="Arial" w:hAnsi="Arial" w:cs="Arial"/>
          <w:color w:val="000000"/>
        </w:rPr>
        <w:t>.</w:t>
      </w:r>
    </w:p>
    <w:p w14:paraId="4DDA2C5C" w14:textId="77777777" w:rsidR="00E87C24" w:rsidRPr="00FE48DD" w:rsidRDefault="00000000" w:rsidP="00E87C24">
      <w:pPr>
        <w:numPr>
          <w:ilvl w:val="0"/>
          <w:numId w:val="9"/>
        </w:numPr>
        <w:autoSpaceDE w:val="0"/>
        <w:autoSpaceDN w:val="0"/>
        <w:adjustRightInd w:val="0"/>
        <w:rPr>
          <w:rFonts w:ascii="Arial" w:hAnsi="Arial" w:cs="Arial"/>
          <w:color w:val="000000"/>
          <w:lang w:val="en-GB"/>
        </w:rPr>
      </w:pPr>
      <w:hyperlink r:id="rId47" w:history="1">
        <w:r w:rsidR="00E87C24" w:rsidRPr="00FE48DD">
          <w:rPr>
            <w:rFonts w:ascii="Arial" w:hAnsi="Arial" w:cs="Arial"/>
            <w:b/>
            <w:color w:val="000000"/>
          </w:rPr>
          <w:t>Epinephrine</w:t>
        </w:r>
      </w:hyperlink>
      <w:r w:rsidR="00E87C24" w:rsidRPr="00FE48DD">
        <w:rPr>
          <w:rFonts w:ascii="Arial" w:hAnsi="Arial" w:cs="Arial"/>
          <w:color w:val="000000"/>
        </w:rPr>
        <w:t xml:space="preserve"> plays a role in sleep, with </w:t>
      </w:r>
      <w:proofErr w:type="spellStart"/>
      <w:r w:rsidR="00E87C24" w:rsidRPr="00FE48DD">
        <w:rPr>
          <w:rFonts w:ascii="Arial" w:hAnsi="Arial" w:cs="Arial"/>
          <w:color w:val="000000"/>
        </w:rPr>
        <w:t>ones</w:t>
      </w:r>
      <w:proofErr w:type="spellEnd"/>
      <w:r w:rsidR="00E87C24" w:rsidRPr="00FE48DD">
        <w:rPr>
          <w:rFonts w:ascii="Arial" w:hAnsi="Arial" w:cs="Arial"/>
          <w:color w:val="000000"/>
        </w:rPr>
        <w:t xml:space="preserve"> ability to stay become alert, and the </w:t>
      </w:r>
      <w:hyperlink r:id="rId48" w:history="1">
        <w:r w:rsidR="00E87C24" w:rsidRPr="00FE48DD">
          <w:rPr>
            <w:rFonts w:ascii="Arial" w:hAnsi="Arial" w:cs="Arial"/>
            <w:color w:val="000000"/>
          </w:rPr>
          <w:t>fight-or-flight response</w:t>
        </w:r>
      </w:hyperlink>
      <w:r w:rsidR="00E87C24" w:rsidRPr="00FE48DD">
        <w:rPr>
          <w:rFonts w:ascii="Arial" w:hAnsi="Arial" w:cs="Arial"/>
          <w:color w:val="000000"/>
        </w:rPr>
        <w:t>.</w:t>
      </w:r>
    </w:p>
    <w:p w14:paraId="45E4AC86" w14:textId="77777777" w:rsidR="00E87C24" w:rsidRPr="00FE48DD" w:rsidRDefault="00000000" w:rsidP="00E87C24">
      <w:pPr>
        <w:numPr>
          <w:ilvl w:val="0"/>
          <w:numId w:val="9"/>
        </w:numPr>
        <w:autoSpaceDE w:val="0"/>
        <w:autoSpaceDN w:val="0"/>
        <w:adjustRightInd w:val="0"/>
        <w:rPr>
          <w:rFonts w:ascii="Arial" w:hAnsi="Arial" w:cs="Arial"/>
          <w:color w:val="000000"/>
          <w:lang w:val="en-GB"/>
        </w:rPr>
      </w:pPr>
      <w:hyperlink r:id="rId49" w:history="1">
        <w:r w:rsidR="00E87C24" w:rsidRPr="00FE48DD">
          <w:rPr>
            <w:rFonts w:ascii="Arial" w:hAnsi="Arial" w:cs="Arial"/>
            <w:b/>
            <w:color w:val="000000"/>
          </w:rPr>
          <w:t>Norepinephrine</w:t>
        </w:r>
      </w:hyperlink>
      <w:r w:rsidR="00E87C24" w:rsidRPr="00FE48DD">
        <w:rPr>
          <w:rFonts w:ascii="Arial" w:hAnsi="Arial" w:cs="Arial"/>
          <w:color w:val="000000"/>
        </w:rPr>
        <w:t xml:space="preserve"> focuses on the central nervous system, based on patients sleep patterns, focus and alertness. </w:t>
      </w:r>
    </w:p>
    <w:p w14:paraId="70BB681E" w14:textId="77777777" w:rsidR="00E87C24" w:rsidRPr="00FE48DD" w:rsidRDefault="00000000" w:rsidP="00E87C24">
      <w:pPr>
        <w:numPr>
          <w:ilvl w:val="0"/>
          <w:numId w:val="9"/>
        </w:numPr>
        <w:autoSpaceDE w:val="0"/>
        <w:autoSpaceDN w:val="0"/>
        <w:adjustRightInd w:val="0"/>
        <w:rPr>
          <w:rFonts w:ascii="Arial" w:hAnsi="Arial" w:cs="Arial"/>
          <w:color w:val="000000"/>
          <w:lang w:val="en-GB"/>
        </w:rPr>
      </w:pPr>
      <w:hyperlink r:id="rId50" w:history="1">
        <w:r w:rsidR="00E87C24" w:rsidRPr="00FE48DD">
          <w:rPr>
            <w:rFonts w:ascii="Arial" w:hAnsi="Arial" w:cs="Arial"/>
            <w:b/>
            <w:color w:val="000000"/>
          </w:rPr>
          <w:t>Histamine</w:t>
        </w:r>
      </w:hyperlink>
      <w:r w:rsidR="00E87C24" w:rsidRPr="00FE48DD">
        <w:rPr>
          <w:rFonts w:ascii="Arial" w:hAnsi="Arial" w:cs="Arial"/>
          <w:color w:val="000000"/>
        </w:rPr>
        <w:t xml:space="preserve"> works with the CNS and CNS </w:t>
      </w:r>
      <w:hyperlink r:id="rId51" w:history="1">
        <w:r w:rsidR="00E87C24" w:rsidRPr="00FE48DD">
          <w:rPr>
            <w:rFonts w:ascii="Arial" w:hAnsi="Arial" w:cs="Arial"/>
            <w:color w:val="000000"/>
          </w:rPr>
          <w:t>mast cells</w:t>
        </w:r>
      </w:hyperlink>
      <w:r w:rsidR="00E87C24" w:rsidRPr="00FE48DD">
        <w:rPr>
          <w:rFonts w:ascii="Arial" w:hAnsi="Arial" w:cs="Arial"/>
          <w:color w:val="000000"/>
        </w:rPr>
        <w:t>.</w:t>
      </w:r>
    </w:p>
    <w:p w14:paraId="60964620" w14:textId="77777777" w:rsidR="00E87C24" w:rsidRPr="00511C8A" w:rsidRDefault="00E87C24" w:rsidP="00E87C24">
      <w:pPr>
        <w:pStyle w:val="Heading1"/>
        <w:rPr>
          <w:sz w:val="24"/>
          <w:szCs w:val="24"/>
        </w:rPr>
      </w:pPr>
      <w:r w:rsidRPr="00511C8A">
        <w:rPr>
          <w:sz w:val="24"/>
          <w:szCs w:val="24"/>
        </w:rPr>
        <w:t>Action Potentials Travel Long Distances</w:t>
      </w:r>
    </w:p>
    <w:p w14:paraId="000D23F4" w14:textId="77777777" w:rsidR="00E87C24" w:rsidRPr="00511C8A" w:rsidRDefault="00E87C24" w:rsidP="00E87C24">
      <w:pPr>
        <w:pStyle w:val="Heading2"/>
        <w:numPr>
          <w:ilvl w:val="0"/>
          <w:numId w:val="2"/>
        </w:numPr>
        <w:rPr>
          <w:sz w:val="24"/>
          <w:szCs w:val="24"/>
        </w:rPr>
      </w:pPr>
      <w:r w:rsidRPr="00511C8A">
        <w:rPr>
          <w:sz w:val="24"/>
          <w:szCs w:val="24"/>
        </w:rPr>
        <w:t xml:space="preserve">Conduction is the high-speed movement of </w:t>
      </w:r>
      <w:proofErr w:type="spellStart"/>
      <w:proofErr w:type="gramStart"/>
      <w:r w:rsidRPr="00511C8A">
        <w:rPr>
          <w:sz w:val="24"/>
          <w:szCs w:val="24"/>
        </w:rPr>
        <w:t>a</w:t>
      </w:r>
      <w:proofErr w:type="spellEnd"/>
      <w:proofErr w:type="gramEnd"/>
      <w:r w:rsidRPr="00511C8A">
        <w:rPr>
          <w:sz w:val="24"/>
          <w:szCs w:val="24"/>
        </w:rPr>
        <w:t xml:space="preserve"> action potential along an axon.</w:t>
      </w:r>
    </w:p>
    <w:p w14:paraId="1328F174" w14:textId="77777777" w:rsidR="00E87C24" w:rsidRPr="00511C8A" w:rsidRDefault="00E87C24" w:rsidP="00E87C24">
      <w:pPr>
        <w:pStyle w:val="Heading2"/>
        <w:numPr>
          <w:ilvl w:val="0"/>
          <w:numId w:val="2"/>
        </w:numPr>
        <w:rPr>
          <w:sz w:val="24"/>
          <w:szCs w:val="24"/>
        </w:rPr>
      </w:pPr>
      <w:r w:rsidRPr="00511C8A">
        <w:rPr>
          <w:sz w:val="24"/>
          <w:szCs w:val="24"/>
        </w:rPr>
        <w:t>All-or-none</w:t>
      </w:r>
    </w:p>
    <w:p w14:paraId="24C3B042" w14:textId="77777777" w:rsidR="00E87C24" w:rsidRPr="00344158" w:rsidRDefault="00E87C24" w:rsidP="00E87C24">
      <w:pPr>
        <w:pStyle w:val="Heading2"/>
        <w:numPr>
          <w:ilvl w:val="0"/>
          <w:numId w:val="2"/>
        </w:numPr>
        <w:rPr>
          <w:sz w:val="24"/>
          <w:szCs w:val="24"/>
        </w:rPr>
      </w:pPr>
      <w:r w:rsidRPr="00511C8A">
        <w:rPr>
          <w:sz w:val="24"/>
          <w:szCs w:val="24"/>
        </w:rPr>
        <w:t>Wave of electrical signal at constant amplitude</w:t>
      </w:r>
    </w:p>
    <w:p w14:paraId="024D8F31" w14:textId="77777777" w:rsidR="00E87C24" w:rsidRPr="00511C8A" w:rsidRDefault="00E87C24" w:rsidP="00E87C24">
      <w:pPr>
        <w:pStyle w:val="Heading1"/>
        <w:rPr>
          <w:sz w:val="24"/>
          <w:szCs w:val="24"/>
        </w:rPr>
      </w:pPr>
      <w:r w:rsidRPr="00511C8A">
        <w:rPr>
          <w:sz w:val="24"/>
          <w:szCs w:val="24"/>
        </w:rPr>
        <w:t>Receptors</w:t>
      </w:r>
    </w:p>
    <w:p w14:paraId="747B0970" w14:textId="77777777" w:rsidR="00E87C24" w:rsidRPr="00FE48DD" w:rsidRDefault="00E87C24" w:rsidP="00E87C24">
      <w:pPr>
        <w:pStyle w:val="Heading2"/>
        <w:numPr>
          <w:ilvl w:val="0"/>
          <w:numId w:val="3"/>
        </w:numPr>
        <w:rPr>
          <w:sz w:val="24"/>
          <w:szCs w:val="24"/>
        </w:rPr>
      </w:pPr>
      <w:r w:rsidRPr="00FE48DD">
        <w:rPr>
          <w:sz w:val="24"/>
          <w:szCs w:val="24"/>
        </w:rPr>
        <w:t>Cholinergic receptors</w:t>
      </w:r>
    </w:p>
    <w:p w14:paraId="2F260833" w14:textId="77777777" w:rsidR="00E87C24" w:rsidRPr="00FE48DD" w:rsidRDefault="00E87C24" w:rsidP="00E87C24">
      <w:pPr>
        <w:pStyle w:val="Heading3"/>
        <w:keepNext w:val="0"/>
        <w:keepLines w:val="0"/>
        <w:widowControl w:val="0"/>
        <w:numPr>
          <w:ilvl w:val="0"/>
          <w:numId w:val="4"/>
        </w:numPr>
        <w:autoSpaceDE w:val="0"/>
        <w:autoSpaceDN w:val="0"/>
        <w:adjustRightInd w:val="0"/>
        <w:spacing w:before="0"/>
        <w:rPr>
          <w:rFonts w:ascii="Arial" w:hAnsi="Arial" w:cs="Arial"/>
          <w:color w:val="000000"/>
        </w:rPr>
      </w:pPr>
      <w:r w:rsidRPr="00FE48DD">
        <w:rPr>
          <w:rFonts w:ascii="Arial" w:hAnsi="Arial" w:cs="Arial"/>
          <w:color w:val="000000"/>
        </w:rPr>
        <w:t>Nicotinic on skeletal muscle, in autonomic division of PNS and CNS</w:t>
      </w:r>
    </w:p>
    <w:p w14:paraId="61155654" w14:textId="77777777" w:rsidR="00E87C24" w:rsidRPr="00FE48DD" w:rsidRDefault="00E87C24" w:rsidP="00E87C24">
      <w:pPr>
        <w:pStyle w:val="Heading3"/>
        <w:keepNext w:val="0"/>
        <w:keepLines w:val="0"/>
        <w:widowControl w:val="0"/>
        <w:numPr>
          <w:ilvl w:val="0"/>
          <w:numId w:val="4"/>
        </w:numPr>
        <w:autoSpaceDE w:val="0"/>
        <w:autoSpaceDN w:val="0"/>
        <w:adjustRightInd w:val="0"/>
        <w:spacing w:before="0"/>
        <w:rPr>
          <w:rFonts w:ascii="Arial" w:hAnsi="Arial" w:cs="Arial"/>
          <w:color w:val="000000"/>
        </w:rPr>
      </w:pPr>
      <w:r w:rsidRPr="00FE48DD">
        <w:rPr>
          <w:rFonts w:ascii="Arial" w:hAnsi="Arial" w:cs="Arial"/>
          <w:color w:val="000000"/>
        </w:rPr>
        <w:t>Muscarinic in CNS and autonomic parasympathetic division of the PNS</w:t>
      </w:r>
    </w:p>
    <w:p w14:paraId="0A9DD180" w14:textId="77777777" w:rsidR="00E87C24" w:rsidRDefault="00E87C24" w:rsidP="00E87C24">
      <w:pPr>
        <w:rPr>
          <w:rFonts w:ascii="Arial" w:hAnsi="Arial" w:cs="Arial"/>
        </w:rPr>
      </w:pPr>
    </w:p>
    <w:p w14:paraId="637ACE13" w14:textId="77777777" w:rsidR="00E87C24" w:rsidRDefault="00E87C24" w:rsidP="00E87C24">
      <w:pPr>
        <w:rPr>
          <w:rFonts w:ascii="Arial" w:hAnsi="Arial" w:cs="Arial"/>
        </w:rPr>
      </w:pPr>
    </w:p>
    <w:p w14:paraId="7940A00A" w14:textId="77777777" w:rsidR="00E87C24" w:rsidRDefault="00E87C24" w:rsidP="00E87C24">
      <w:pPr>
        <w:rPr>
          <w:rFonts w:ascii="Arial" w:hAnsi="Arial" w:cs="Arial"/>
        </w:rPr>
      </w:pPr>
    </w:p>
    <w:p w14:paraId="3F48AA7A" w14:textId="77777777" w:rsidR="00E87C24" w:rsidRDefault="00E87C24" w:rsidP="00E87C24">
      <w:pPr>
        <w:rPr>
          <w:rFonts w:ascii="Arial" w:hAnsi="Arial" w:cs="Arial"/>
        </w:rPr>
      </w:pPr>
    </w:p>
    <w:p w14:paraId="61C0D41F" w14:textId="77777777" w:rsidR="00E87C24" w:rsidRDefault="00E87C24" w:rsidP="00E87C24">
      <w:pPr>
        <w:rPr>
          <w:rFonts w:ascii="Arial" w:hAnsi="Arial" w:cs="Arial"/>
        </w:rPr>
      </w:pPr>
    </w:p>
    <w:p w14:paraId="3D96A63E" w14:textId="77777777" w:rsidR="00E87C24" w:rsidRDefault="00E87C24" w:rsidP="00E87C24">
      <w:pPr>
        <w:rPr>
          <w:rFonts w:ascii="Arial" w:hAnsi="Arial" w:cs="Arial"/>
        </w:rPr>
      </w:pPr>
    </w:p>
    <w:p w14:paraId="57747176" w14:textId="77777777" w:rsidR="00E87C24" w:rsidRPr="00AD7139" w:rsidRDefault="00E87C24" w:rsidP="00E87C24">
      <w:pPr>
        <w:rPr>
          <w:rFonts w:ascii="Arial" w:hAnsi="Arial" w:cs="Arial"/>
          <w:b/>
        </w:rPr>
      </w:pPr>
      <w:r w:rsidRPr="00AD7139">
        <w:rPr>
          <w:rFonts w:ascii="Arial" w:hAnsi="Arial" w:cs="Arial"/>
          <w:b/>
        </w:rPr>
        <w:t>Synaptic Transmissions</w:t>
      </w:r>
    </w:p>
    <w:p w14:paraId="2931AD03" w14:textId="77777777" w:rsidR="00E87C24" w:rsidRPr="00AD7139" w:rsidRDefault="00E87C24" w:rsidP="00E87C24">
      <w:pPr>
        <w:rPr>
          <w:rFonts w:ascii="Arial" w:hAnsi="Arial" w:cs="Arial"/>
          <w:b/>
        </w:rPr>
      </w:pPr>
      <w:r w:rsidRPr="00AD7139">
        <w:rPr>
          <w:rFonts w:ascii="Arial" w:hAnsi="Arial" w:cs="Arial"/>
          <w:b/>
        </w:rPr>
        <w:t>Summary of Synaptic Transmission at Neuromuscular Junction</w:t>
      </w:r>
    </w:p>
    <w:p w14:paraId="71C70A34" w14:textId="77777777" w:rsidR="00E87C24" w:rsidRPr="00AD7139" w:rsidRDefault="00E87C24" w:rsidP="00E87C24">
      <w:pPr>
        <w:pStyle w:val="ListParagraph"/>
        <w:numPr>
          <w:ilvl w:val="0"/>
          <w:numId w:val="12"/>
        </w:numPr>
        <w:rPr>
          <w:rFonts w:ascii="Arial" w:hAnsi="Arial" w:cs="Arial"/>
          <w:b/>
        </w:rPr>
      </w:pPr>
      <w:r w:rsidRPr="00AD7139">
        <w:rPr>
          <w:rFonts w:ascii="Arial" w:hAnsi="Arial" w:cs="Arial"/>
        </w:rPr>
        <w:t>Action Potential moves down the motor neuron to the synaptic knob</w:t>
      </w:r>
    </w:p>
    <w:p w14:paraId="7BDF5CFB" w14:textId="77777777" w:rsidR="00E87C24" w:rsidRPr="00AD7139" w:rsidRDefault="00E87C24" w:rsidP="00E87C24">
      <w:pPr>
        <w:pStyle w:val="ListParagraph"/>
        <w:numPr>
          <w:ilvl w:val="0"/>
          <w:numId w:val="12"/>
        </w:numPr>
        <w:rPr>
          <w:rFonts w:ascii="Arial" w:hAnsi="Arial" w:cs="Arial"/>
          <w:b/>
        </w:rPr>
      </w:pPr>
      <w:r w:rsidRPr="00AD7139">
        <w:rPr>
          <w:rFonts w:ascii="Arial" w:hAnsi="Arial" w:cs="Arial"/>
        </w:rPr>
        <w:t>The change in electrical polarity at the synaptic knob opens the voltage-gated Calcium channels.</w:t>
      </w:r>
    </w:p>
    <w:p w14:paraId="42FEFF32" w14:textId="77777777" w:rsidR="00E87C24" w:rsidRPr="00AD7139" w:rsidRDefault="00E87C24" w:rsidP="00E87C24">
      <w:pPr>
        <w:pStyle w:val="ListParagraph"/>
        <w:numPr>
          <w:ilvl w:val="0"/>
          <w:numId w:val="12"/>
        </w:numPr>
        <w:rPr>
          <w:rFonts w:ascii="Arial" w:hAnsi="Arial" w:cs="Arial"/>
          <w:b/>
        </w:rPr>
      </w:pPr>
      <w:r w:rsidRPr="00AD7139">
        <w:rPr>
          <w:rFonts w:ascii="Arial" w:hAnsi="Arial" w:cs="Arial"/>
        </w:rPr>
        <w:t xml:space="preserve">The entry of Calcium into the synaptic knob causes exocytosis (secretion) of the neurotransmitter Ach – </w:t>
      </w:r>
      <w:proofErr w:type="spellStart"/>
      <w:r w:rsidRPr="00AD7139">
        <w:rPr>
          <w:rFonts w:ascii="Arial" w:hAnsi="Arial" w:cs="Arial"/>
        </w:rPr>
        <w:t>Acetlycholine</w:t>
      </w:r>
      <w:proofErr w:type="spellEnd"/>
      <w:r w:rsidRPr="00AD7139">
        <w:rPr>
          <w:rFonts w:ascii="Arial" w:hAnsi="Arial" w:cs="Arial"/>
        </w:rPr>
        <w:t>.</w:t>
      </w:r>
    </w:p>
    <w:p w14:paraId="4B90FE4D" w14:textId="77777777" w:rsidR="00E87C24" w:rsidRPr="00AD7139" w:rsidRDefault="00E87C24" w:rsidP="00E87C24">
      <w:pPr>
        <w:pStyle w:val="ListParagraph"/>
        <w:numPr>
          <w:ilvl w:val="0"/>
          <w:numId w:val="12"/>
        </w:numPr>
        <w:rPr>
          <w:rFonts w:ascii="Arial" w:hAnsi="Arial" w:cs="Arial"/>
          <w:b/>
        </w:rPr>
      </w:pPr>
      <w:r w:rsidRPr="00AD7139">
        <w:rPr>
          <w:rFonts w:ascii="Arial" w:hAnsi="Arial" w:cs="Arial"/>
        </w:rPr>
        <w:t>The Ach diffuses across the synaptic cleft and binds to Nicotinic Ach Receptor site proteins on the membrane of skeletal muscle cell (fiber).</w:t>
      </w:r>
    </w:p>
    <w:p w14:paraId="1478A159" w14:textId="77777777" w:rsidR="00E87C24" w:rsidRPr="00AD7139" w:rsidRDefault="00E87C24" w:rsidP="00E87C24">
      <w:pPr>
        <w:pStyle w:val="ListParagraph"/>
        <w:numPr>
          <w:ilvl w:val="0"/>
          <w:numId w:val="12"/>
        </w:numPr>
        <w:rPr>
          <w:rFonts w:ascii="Arial" w:hAnsi="Arial" w:cs="Arial"/>
          <w:b/>
        </w:rPr>
      </w:pPr>
      <w:r w:rsidRPr="00AD7139">
        <w:rPr>
          <w:rFonts w:ascii="Arial" w:hAnsi="Arial" w:cs="Arial"/>
        </w:rPr>
        <w:t>Activation of the Ach Receptor sites causes an opening of the ligand-gated Sodium Channels.</w:t>
      </w:r>
    </w:p>
    <w:p w14:paraId="72D290D8" w14:textId="77777777" w:rsidR="00E87C24" w:rsidRPr="00AD7139" w:rsidRDefault="00E87C24" w:rsidP="00E87C24">
      <w:pPr>
        <w:pStyle w:val="ListParagraph"/>
        <w:numPr>
          <w:ilvl w:val="0"/>
          <w:numId w:val="12"/>
        </w:numPr>
        <w:rPr>
          <w:rFonts w:ascii="Arial" w:hAnsi="Arial" w:cs="Arial"/>
          <w:b/>
        </w:rPr>
      </w:pPr>
      <w:r w:rsidRPr="00AD7139">
        <w:rPr>
          <w:rFonts w:ascii="Arial" w:hAnsi="Arial" w:cs="Arial"/>
        </w:rPr>
        <w:t>As Sodium flows into the skeletal muscle cell, it depolarizes to the Threshold Potential triggering (causing) an Action Potential.</w:t>
      </w:r>
    </w:p>
    <w:p w14:paraId="130BB38B" w14:textId="77777777" w:rsidR="00E87C24" w:rsidRPr="00AD7139" w:rsidRDefault="00E87C24" w:rsidP="00E87C24">
      <w:pPr>
        <w:pStyle w:val="ListParagraph"/>
        <w:numPr>
          <w:ilvl w:val="0"/>
          <w:numId w:val="12"/>
        </w:numPr>
        <w:rPr>
          <w:rFonts w:ascii="Arial" w:hAnsi="Arial" w:cs="Arial"/>
          <w:b/>
        </w:rPr>
      </w:pPr>
      <w:r w:rsidRPr="00AD7139">
        <w:rPr>
          <w:rFonts w:ascii="Arial" w:hAnsi="Arial" w:cs="Arial"/>
        </w:rPr>
        <w:t>As the Action Potential spreads along the skeletal muscle cell, it causes the muscle cell to contract</w:t>
      </w:r>
    </w:p>
    <w:p w14:paraId="42F3A5C0" w14:textId="77777777" w:rsidR="00E87C24" w:rsidRPr="00AD7139" w:rsidRDefault="00E87C24" w:rsidP="00E87C24">
      <w:pPr>
        <w:pStyle w:val="ListParagraph"/>
        <w:numPr>
          <w:ilvl w:val="0"/>
          <w:numId w:val="12"/>
        </w:numPr>
        <w:rPr>
          <w:rFonts w:ascii="Arial" w:hAnsi="Arial" w:cs="Arial"/>
          <w:b/>
        </w:rPr>
      </w:pPr>
      <w:r w:rsidRPr="00AD7139">
        <w:rPr>
          <w:rFonts w:ascii="Arial" w:hAnsi="Arial" w:cs="Arial"/>
        </w:rPr>
        <w:t xml:space="preserve">The Ach at the receptor site is split into Acetate and Choline by </w:t>
      </w:r>
      <w:proofErr w:type="spellStart"/>
      <w:r w:rsidRPr="00AD7139">
        <w:rPr>
          <w:rFonts w:ascii="Arial" w:hAnsi="Arial" w:cs="Arial"/>
        </w:rPr>
        <w:t>AChase</w:t>
      </w:r>
      <w:proofErr w:type="spellEnd"/>
      <w:r w:rsidRPr="00AD7139">
        <w:rPr>
          <w:rFonts w:ascii="Arial" w:hAnsi="Arial" w:cs="Arial"/>
        </w:rPr>
        <w:t xml:space="preserve"> – Acetylcholinesterase – and enzyme of the skeletal muscle cell membrane. </w:t>
      </w:r>
    </w:p>
    <w:p w14:paraId="182A90D1" w14:textId="77777777" w:rsidR="00E87C24" w:rsidRPr="00AD7139" w:rsidRDefault="00E87C24" w:rsidP="00E87C24">
      <w:pPr>
        <w:pStyle w:val="ListParagraph"/>
        <w:numPr>
          <w:ilvl w:val="0"/>
          <w:numId w:val="12"/>
        </w:numPr>
        <w:rPr>
          <w:rFonts w:ascii="Arial" w:hAnsi="Arial" w:cs="Arial"/>
          <w:b/>
        </w:rPr>
      </w:pPr>
      <w:r w:rsidRPr="00AD7139">
        <w:rPr>
          <w:rFonts w:ascii="Arial" w:hAnsi="Arial" w:cs="Arial"/>
        </w:rPr>
        <w:t xml:space="preserve">The ligand-gated Sodium channels close off, permitting the skeletal muscle to relax. </w:t>
      </w:r>
    </w:p>
    <w:p w14:paraId="34026224" w14:textId="77777777" w:rsidR="00E87C24" w:rsidRPr="00520376" w:rsidRDefault="00E87C24" w:rsidP="00E87C24">
      <w:pPr>
        <w:pStyle w:val="ListParagraph"/>
        <w:numPr>
          <w:ilvl w:val="0"/>
          <w:numId w:val="12"/>
        </w:numPr>
        <w:rPr>
          <w:rFonts w:ascii="Arial" w:hAnsi="Arial" w:cs="Arial"/>
          <w:b/>
        </w:rPr>
      </w:pPr>
      <w:r w:rsidRPr="00AD7139">
        <w:rPr>
          <w:rFonts w:ascii="Arial" w:hAnsi="Arial" w:cs="Arial"/>
        </w:rPr>
        <w:lastRenderedPageBreak/>
        <w:t xml:space="preserve">The Acetate and Choline are actively transported back up into the synaptic knob (Active Re-Uptake) to be re-synthesized. </w:t>
      </w:r>
    </w:p>
    <w:p w14:paraId="5A7BCC1A" w14:textId="77777777" w:rsidR="00E87C24" w:rsidRDefault="00E87C24" w:rsidP="00E87C24">
      <w:pPr>
        <w:rPr>
          <w:rFonts w:ascii="Arial" w:hAnsi="Arial" w:cs="Arial"/>
          <w:b/>
        </w:rPr>
      </w:pPr>
      <w:r>
        <w:rPr>
          <w:rFonts w:ascii="Arial" w:hAnsi="Arial" w:cs="Arial"/>
          <w:b/>
          <w:noProof/>
        </w:rPr>
        <w:drawing>
          <wp:anchor distT="0" distB="0" distL="114300" distR="114300" simplePos="0" relativeHeight="251713536" behindDoc="0" locked="0" layoutInCell="1" allowOverlap="1" wp14:anchorId="0C9D49C3" wp14:editId="0923737E">
            <wp:simplePos x="0" y="0"/>
            <wp:positionH relativeFrom="column">
              <wp:posOffset>-409575</wp:posOffset>
            </wp:positionH>
            <wp:positionV relativeFrom="paragraph">
              <wp:posOffset>178435</wp:posOffset>
            </wp:positionV>
            <wp:extent cx="6632575" cy="4114165"/>
            <wp:effectExtent l="0" t="0" r="0" b="635"/>
            <wp:wrapThrough wrapText="bothSides">
              <wp:wrapPolygon edited="0">
                <wp:start x="0" y="0"/>
                <wp:lineTo x="0" y="21470"/>
                <wp:lineTo x="21507" y="21470"/>
                <wp:lineTo x="21507"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an 11.jpeg"/>
                    <pic:cNvPicPr/>
                  </pic:nvPicPr>
                  <pic:blipFill rotWithShape="1">
                    <a:blip r:embed="rId52">
                      <a:extLst>
                        <a:ext uri="{28A0092B-C50C-407E-A947-70E740481C1C}">
                          <a14:useLocalDpi xmlns:a14="http://schemas.microsoft.com/office/drawing/2010/main" val="0"/>
                        </a:ext>
                      </a:extLst>
                    </a:blip>
                    <a:srcRect t="9262" b="16210"/>
                    <a:stretch/>
                  </pic:blipFill>
                  <pic:spPr bwMode="auto">
                    <a:xfrm>
                      <a:off x="0" y="0"/>
                      <a:ext cx="6632575" cy="41141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A51F728" w14:textId="77777777" w:rsidR="00E87C24" w:rsidRDefault="00E87C24" w:rsidP="00E87C24">
      <w:pPr>
        <w:rPr>
          <w:rFonts w:ascii="Arial" w:hAnsi="Arial" w:cs="Arial"/>
          <w:b/>
        </w:rPr>
      </w:pPr>
    </w:p>
    <w:p w14:paraId="1583A116" w14:textId="77777777" w:rsidR="00E87C24" w:rsidRPr="00520376" w:rsidRDefault="00E87C24" w:rsidP="00E87C24">
      <w:pPr>
        <w:rPr>
          <w:rFonts w:ascii="Arial" w:hAnsi="Arial" w:cs="Arial"/>
          <w:b/>
        </w:rPr>
      </w:pPr>
    </w:p>
    <w:p w14:paraId="75C77D84" w14:textId="77777777" w:rsidR="00E87C24" w:rsidRDefault="00E87C24" w:rsidP="00E87C24">
      <w:pPr>
        <w:rPr>
          <w:rFonts w:ascii="Arial" w:hAnsi="Arial" w:cs="Arial"/>
        </w:rPr>
      </w:pPr>
    </w:p>
    <w:p w14:paraId="01271776" w14:textId="77777777" w:rsidR="00E87C24" w:rsidRPr="00AD7139" w:rsidRDefault="00E87C24" w:rsidP="00E87C24">
      <w:pPr>
        <w:rPr>
          <w:rFonts w:ascii="Arial" w:hAnsi="Arial" w:cs="Arial"/>
          <w:b/>
        </w:rPr>
      </w:pPr>
      <w:r w:rsidRPr="00AD7139">
        <w:rPr>
          <w:rFonts w:ascii="Arial" w:hAnsi="Arial" w:cs="Arial"/>
          <w:b/>
        </w:rPr>
        <w:t>Pharmacological Applications of Neuromuscular Junctions</w:t>
      </w:r>
    </w:p>
    <w:p w14:paraId="53BBA990" w14:textId="77777777" w:rsidR="00E87C24" w:rsidRPr="00AD7139" w:rsidRDefault="00E87C24" w:rsidP="00E87C24">
      <w:pPr>
        <w:pStyle w:val="ListParagraph"/>
        <w:numPr>
          <w:ilvl w:val="0"/>
          <w:numId w:val="13"/>
        </w:numPr>
        <w:rPr>
          <w:rFonts w:ascii="Arial" w:hAnsi="Arial" w:cs="Arial"/>
          <w:b/>
        </w:rPr>
      </w:pPr>
      <w:r w:rsidRPr="00AD7139">
        <w:rPr>
          <w:rFonts w:ascii="Arial" w:hAnsi="Arial" w:cs="Arial"/>
          <w:b/>
        </w:rPr>
        <w:t>Neuromuscular Blocking Agents</w:t>
      </w:r>
    </w:p>
    <w:p w14:paraId="6164CCC8" w14:textId="77777777" w:rsidR="00E87C24" w:rsidRPr="00AD7139" w:rsidRDefault="00E87C24" w:rsidP="00E87C24">
      <w:pPr>
        <w:pStyle w:val="ListParagraph"/>
        <w:numPr>
          <w:ilvl w:val="1"/>
          <w:numId w:val="13"/>
        </w:numPr>
        <w:rPr>
          <w:rFonts w:ascii="Arial" w:hAnsi="Arial" w:cs="Arial"/>
          <w:b/>
        </w:rPr>
      </w:pPr>
      <w:r w:rsidRPr="00AD7139">
        <w:rPr>
          <w:rFonts w:ascii="Arial" w:hAnsi="Arial" w:cs="Arial"/>
        </w:rPr>
        <w:t>Attaches at Ach receptor sites, preventing Ach from exiting the muscles to contract</w:t>
      </w:r>
    </w:p>
    <w:p w14:paraId="7311074B" w14:textId="77777777" w:rsidR="00E87C24" w:rsidRPr="00AD7139" w:rsidRDefault="00E87C24" w:rsidP="00E87C24">
      <w:pPr>
        <w:pStyle w:val="ListParagraph"/>
        <w:numPr>
          <w:ilvl w:val="1"/>
          <w:numId w:val="13"/>
        </w:numPr>
        <w:rPr>
          <w:rFonts w:ascii="Arial" w:hAnsi="Arial" w:cs="Arial"/>
          <w:b/>
        </w:rPr>
      </w:pPr>
      <w:r w:rsidRPr="00520376">
        <w:rPr>
          <w:rFonts w:ascii="Arial" w:hAnsi="Arial" w:cs="Arial"/>
          <w:b/>
          <w:noProof/>
        </w:rPr>
        <w:lastRenderedPageBreak/>
        <w:drawing>
          <wp:anchor distT="0" distB="0" distL="114300" distR="114300" simplePos="0" relativeHeight="251714560" behindDoc="0" locked="0" layoutInCell="1" allowOverlap="1" wp14:anchorId="30125E59" wp14:editId="4BBA514D">
            <wp:simplePos x="0" y="0"/>
            <wp:positionH relativeFrom="column">
              <wp:posOffset>2909570</wp:posOffset>
            </wp:positionH>
            <wp:positionV relativeFrom="paragraph">
              <wp:posOffset>82550</wp:posOffset>
            </wp:positionV>
            <wp:extent cx="3593465" cy="3121025"/>
            <wp:effectExtent l="0" t="0" r="0" b="3175"/>
            <wp:wrapThrough wrapText="bothSides">
              <wp:wrapPolygon edited="0">
                <wp:start x="0" y="0"/>
                <wp:lineTo x="0" y="21446"/>
                <wp:lineTo x="21375" y="21446"/>
                <wp:lineTo x="2137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an 62.jpeg"/>
                    <pic:cNvPicPr/>
                  </pic:nvPicPr>
                  <pic:blipFill rotWithShape="1">
                    <a:blip r:embed="rId53">
                      <a:extLst>
                        <a:ext uri="{28A0092B-C50C-407E-A947-70E740481C1C}">
                          <a14:useLocalDpi xmlns:a14="http://schemas.microsoft.com/office/drawing/2010/main" val="0"/>
                        </a:ext>
                      </a:extLst>
                    </a:blip>
                    <a:srcRect l="14799" t="11919" r="1529" b="35297"/>
                    <a:stretch/>
                  </pic:blipFill>
                  <pic:spPr bwMode="auto">
                    <a:xfrm>
                      <a:off x="0" y="0"/>
                      <a:ext cx="3593465" cy="31210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D7139">
        <w:rPr>
          <w:rFonts w:ascii="Arial" w:hAnsi="Arial" w:cs="Arial"/>
        </w:rPr>
        <w:t xml:space="preserve">Causes </w:t>
      </w:r>
      <w:r w:rsidRPr="00AD7139">
        <w:rPr>
          <w:rFonts w:ascii="Arial" w:hAnsi="Arial" w:cs="Arial"/>
          <w:u w:val="single"/>
        </w:rPr>
        <w:t>flaccid paralysis</w:t>
      </w:r>
      <w:r w:rsidRPr="00AD7139">
        <w:rPr>
          <w:rFonts w:ascii="Arial" w:hAnsi="Arial" w:cs="Arial"/>
        </w:rPr>
        <w:t xml:space="preserve"> of skeletal muscles</w:t>
      </w:r>
    </w:p>
    <w:p w14:paraId="6F51C500" w14:textId="77777777" w:rsidR="00E87C24" w:rsidRPr="00AD7139" w:rsidRDefault="00E87C24" w:rsidP="00E87C24">
      <w:pPr>
        <w:pStyle w:val="ListParagraph"/>
        <w:numPr>
          <w:ilvl w:val="1"/>
          <w:numId w:val="13"/>
        </w:numPr>
        <w:rPr>
          <w:rFonts w:ascii="Arial" w:hAnsi="Arial" w:cs="Arial"/>
          <w:b/>
        </w:rPr>
      </w:pPr>
      <w:r w:rsidRPr="00AD7139">
        <w:rPr>
          <w:rFonts w:ascii="Arial" w:hAnsi="Arial" w:cs="Arial"/>
        </w:rPr>
        <w:t>Examples:</w:t>
      </w:r>
    </w:p>
    <w:p w14:paraId="2EFF7B79" w14:textId="77777777" w:rsidR="00E87C24" w:rsidRPr="00AD7139" w:rsidRDefault="00E87C24" w:rsidP="00E87C24">
      <w:pPr>
        <w:pStyle w:val="ListParagraph"/>
        <w:numPr>
          <w:ilvl w:val="2"/>
          <w:numId w:val="13"/>
        </w:numPr>
        <w:rPr>
          <w:rFonts w:ascii="Arial" w:hAnsi="Arial" w:cs="Arial"/>
          <w:b/>
        </w:rPr>
      </w:pPr>
      <w:r w:rsidRPr="00AD7139">
        <w:rPr>
          <w:rFonts w:ascii="Arial" w:hAnsi="Arial" w:cs="Arial"/>
        </w:rPr>
        <w:t>Curare</w:t>
      </w:r>
    </w:p>
    <w:p w14:paraId="1A30AF25" w14:textId="77777777" w:rsidR="00E87C24" w:rsidRPr="00AD7139" w:rsidRDefault="00E87C24" w:rsidP="00E87C24">
      <w:pPr>
        <w:pStyle w:val="ListParagraph"/>
        <w:numPr>
          <w:ilvl w:val="3"/>
          <w:numId w:val="13"/>
        </w:numPr>
        <w:rPr>
          <w:rFonts w:ascii="Arial" w:hAnsi="Arial" w:cs="Arial"/>
          <w:b/>
        </w:rPr>
      </w:pPr>
      <w:r w:rsidRPr="00AD7139">
        <w:rPr>
          <w:rFonts w:ascii="Arial" w:hAnsi="Arial" w:cs="Arial"/>
        </w:rPr>
        <w:t>Used as a skeletal muscle relaxant during surgical incisions</w:t>
      </w:r>
    </w:p>
    <w:p w14:paraId="58BBDE47" w14:textId="77777777" w:rsidR="00E87C24" w:rsidRPr="00AD7139" w:rsidRDefault="00E87C24" w:rsidP="00E87C24">
      <w:pPr>
        <w:pStyle w:val="ListParagraph"/>
        <w:numPr>
          <w:ilvl w:val="3"/>
          <w:numId w:val="13"/>
        </w:numPr>
        <w:rPr>
          <w:rFonts w:ascii="Arial" w:hAnsi="Arial" w:cs="Arial"/>
          <w:b/>
        </w:rPr>
      </w:pPr>
      <w:r w:rsidRPr="00AD7139">
        <w:rPr>
          <w:rFonts w:ascii="Arial" w:hAnsi="Arial" w:cs="Arial"/>
        </w:rPr>
        <w:t>Used to relax the diaphragm muscle during general anesthesia so the patient doesn’t “fight” the respirator.</w:t>
      </w:r>
    </w:p>
    <w:p w14:paraId="3A4B40B4" w14:textId="77777777" w:rsidR="00E87C24" w:rsidRPr="00923EBE" w:rsidRDefault="00E87C24" w:rsidP="00E87C24">
      <w:pPr>
        <w:pStyle w:val="ListParagraph"/>
        <w:numPr>
          <w:ilvl w:val="2"/>
          <w:numId w:val="13"/>
        </w:numPr>
        <w:rPr>
          <w:rFonts w:ascii="Arial" w:hAnsi="Arial" w:cs="Arial"/>
          <w:b/>
        </w:rPr>
      </w:pPr>
      <w:r w:rsidRPr="00AD7139">
        <w:rPr>
          <w:rFonts w:ascii="Arial" w:hAnsi="Arial" w:cs="Arial"/>
        </w:rPr>
        <w:t>Cobra to</w:t>
      </w:r>
      <w:r>
        <w:rPr>
          <w:rFonts w:ascii="Arial" w:hAnsi="Arial" w:cs="Arial"/>
        </w:rPr>
        <w:t>xin</w:t>
      </w:r>
    </w:p>
    <w:p w14:paraId="73FE1D58" w14:textId="77777777" w:rsidR="00E87C24" w:rsidRDefault="00E87C24" w:rsidP="00E87C24">
      <w:pPr>
        <w:rPr>
          <w:rFonts w:ascii="Arial" w:hAnsi="Arial" w:cs="Arial"/>
          <w:b/>
        </w:rPr>
      </w:pPr>
    </w:p>
    <w:p w14:paraId="76B89EA5" w14:textId="77777777" w:rsidR="00E87C24" w:rsidRPr="00AD7139" w:rsidRDefault="00E87C24" w:rsidP="00E87C24">
      <w:pPr>
        <w:pStyle w:val="ListParagraph"/>
        <w:numPr>
          <w:ilvl w:val="0"/>
          <w:numId w:val="14"/>
        </w:numPr>
        <w:rPr>
          <w:rFonts w:ascii="Arial" w:hAnsi="Arial" w:cs="Arial"/>
          <w:b/>
        </w:rPr>
      </w:pPr>
      <w:r w:rsidRPr="00AD7139">
        <w:rPr>
          <w:rFonts w:ascii="Arial" w:hAnsi="Arial" w:cs="Arial"/>
          <w:b/>
        </w:rPr>
        <w:t>Acetylcholinesterase Inhibitors</w:t>
      </w:r>
    </w:p>
    <w:p w14:paraId="23AB0C84" w14:textId="77777777" w:rsidR="00E87C24" w:rsidRPr="00AD7139" w:rsidRDefault="00E87C24" w:rsidP="00E87C24">
      <w:pPr>
        <w:pStyle w:val="ListParagraph"/>
        <w:numPr>
          <w:ilvl w:val="1"/>
          <w:numId w:val="14"/>
        </w:numPr>
        <w:rPr>
          <w:rFonts w:ascii="Arial" w:hAnsi="Arial" w:cs="Arial"/>
          <w:b/>
        </w:rPr>
      </w:pPr>
      <w:r w:rsidRPr="00AD7139">
        <w:rPr>
          <w:rFonts w:ascii="Arial" w:hAnsi="Arial" w:cs="Arial"/>
        </w:rPr>
        <w:t xml:space="preserve">Prevents the </w:t>
      </w:r>
      <w:proofErr w:type="spellStart"/>
      <w:r w:rsidRPr="00AD7139">
        <w:rPr>
          <w:rFonts w:ascii="Arial" w:hAnsi="Arial" w:cs="Arial"/>
        </w:rPr>
        <w:t>AChase</w:t>
      </w:r>
      <w:proofErr w:type="spellEnd"/>
      <w:r w:rsidRPr="00AD7139">
        <w:rPr>
          <w:rFonts w:ascii="Arial" w:hAnsi="Arial" w:cs="Arial"/>
        </w:rPr>
        <w:t xml:space="preserve"> enzyme from breaking down </w:t>
      </w:r>
      <w:proofErr w:type="spellStart"/>
      <w:r w:rsidRPr="00AD7139">
        <w:rPr>
          <w:rFonts w:ascii="Arial" w:hAnsi="Arial" w:cs="Arial"/>
        </w:rPr>
        <w:t>ACh</w:t>
      </w:r>
      <w:proofErr w:type="spellEnd"/>
    </w:p>
    <w:p w14:paraId="740BDF12" w14:textId="77777777" w:rsidR="00E87C24" w:rsidRPr="00AD7139" w:rsidRDefault="00E87C24" w:rsidP="00E87C24">
      <w:pPr>
        <w:pStyle w:val="ListParagraph"/>
        <w:numPr>
          <w:ilvl w:val="1"/>
          <w:numId w:val="14"/>
        </w:numPr>
        <w:rPr>
          <w:rFonts w:ascii="Arial" w:hAnsi="Arial" w:cs="Arial"/>
          <w:b/>
        </w:rPr>
      </w:pPr>
      <w:r w:rsidRPr="00AD7139">
        <w:rPr>
          <w:rFonts w:ascii="Arial" w:hAnsi="Arial" w:cs="Arial"/>
        </w:rPr>
        <w:t xml:space="preserve">The Ach remains attached to the receptor sites, so Sodium continues to flow into the muscle and the muscle remains contracted. </w:t>
      </w:r>
    </w:p>
    <w:p w14:paraId="06799B72" w14:textId="77777777" w:rsidR="00E87C24" w:rsidRPr="00AD7139" w:rsidRDefault="00E87C24" w:rsidP="00E87C24">
      <w:pPr>
        <w:pStyle w:val="ListParagraph"/>
        <w:numPr>
          <w:ilvl w:val="1"/>
          <w:numId w:val="14"/>
        </w:numPr>
        <w:rPr>
          <w:rFonts w:ascii="Arial" w:hAnsi="Arial" w:cs="Arial"/>
          <w:b/>
        </w:rPr>
      </w:pPr>
      <w:r w:rsidRPr="00AD7139">
        <w:rPr>
          <w:rFonts w:ascii="Arial" w:hAnsi="Arial" w:cs="Arial"/>
        </w:rPr>
        <w:t xml:space="preserve">Causes </w:t>
      </w:r>
      <w:r w:rsidRPr="00AD7139">
        <w:rPr>
          <w:rFonts w:ascii="Arial" w:hAnsi="Arial" w:cs="Arial"/>
          <w:u w:val="single"/>
        </w:rPr>
        <w:t>spastic paralysis</w:t>
      </w:r>
      <w:r w:rsidRPr="00AD7139">
        <w:rPr>
          <w:rFonts w:ascii="Arial" w:hAnsi="Arial" w:cs="Arial"/>
        </w:rPr>
        <w:t xml:space="preserve"> of voluntary muscles</w:t>
      </w:r>
    </w:p>
    <w:p w14:paraId="024D1918" w14:textId="77777777" w:rsidR="00E87C24" w:rsidRPr="00AD7139" w:rsidRDefault="00E87C24" w:rsidP="00E87C24">
      <w:pPr>
        <w:pStyle w:val="ListParagraph"/>
        <w:numPr>
          <w:ilvl w:val="1"/>
          <w:numId w:val="14"/>
        </w:numPr>
        <w:rPr>
          <w:rFonts w:ascii="Arial" w:hAnsi="Arial" w:cs="Arial"/>
          <w:b/>
        </w:rPr>
      </w:pPr>
      <w:r>
        <w:rPr>
          <w:rFonts w:ascii="Arial" w:hAnsi="Arial" w:cs="Arial"/>
          <w:b/>
          <w:noProof/>
        </w:rPr>
        <w:drawing>
          <wp:anchor distT="0" distB="0" distL="114300" distR="114300" simplePos="0" relativeHeight="251715584" behindDoc="0" locked="0" layoutInCell="1" allowOverlap="1" wp14:anchorId="45CDD010" wp14:editId="03B3CE88">
            <wp:simplePos x="0" y="0"/>
            <wp:positionH relativeFrom="column">
              <wp:posOffset>3023235</wp:posOffset>
            </wp:positionH>
            <wp:positionV relativeFrom="paragraph">
              <wp:posOffset>57785</wp:posOffset>
            </wp:positionV>
            <wp:extent cx="3015615" cy="2651760"/>
            <wp:effectExtent l="0" t="0" r="6985" b="0"/>
            <wp:wrapThrough wrapText="bothSides">
              <wp:wrapPolygon edited="0">
                <wp:start x="0" y="0"/>
                <wp:lineTo x="0" y="21310"/>
                <wp:lineTo x="21468" y="21310"/>
                <wp:lineTo x="214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an 61.jpeg"/>
                    <pic:cNvPicPr/>
                  </pic:nvPicPr>
                  <pic:blipFill rotWithShape="1">
                    <a:blip r:embed="rId54">
                      <a:extLst>
                        <a:ext uri="{28A0092B-C50C-407E-A947-70E740481C1C}">
                          <a14:useLocalDpi xmlns:a14="http://schemas.microsoft.com/office/drawing/2010/main" val="0"/>
                        </a:ext>
                      </a:extLst>
                    </a:blip>
                    <a:srcRect l="15387" t="9471" r="2112" b="37849"/>
                    <a:stretch/>
                  </pic:blipFill>
                  <pic:spPr bwMode="auto">
                    <a:xfrm>
                      <a:off x="0" y="0"/>
                      <a:ext cx="3015615" cy="26517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D7139">
        <w:rPr>
          <w:rFonts w:ascii="Arial" w:hAnsi="Arial" w:cs="Arial"/>
        </w:rPr>
        <w:t>Examples:</w:t>
      </w:r>
    </w:p>
    <w:p w14:paraId="62C8556E" w14:textId="77777777" w:rsidR="00E87C24" w:rsidRPr="00AD7139" w:rsidRDefault="00E87C24" w:rsidP="00E87C24">
      <w:pPr>
        <w:pStyle w:val="ListParagraph"/>
        <w:numPr>
          <w:ilvl w:val="2"/>
          <w:numId w:val="14"/>
        </w:numPr>
        <w:rPr>
          <w:rFonts w:ascii="Arial" w:hAnsi="Arial" w:cs="Arial"/>
          <w:b/>
        </w:rPr>
      </w:pPr>
      <w:r w:rsidRPr="00AD7139">
        <w:rPr>
          <w:rFonts w:ascii="Arial" w:hAnsi="Arial" w:cs="Arial"/>
        </w:rPr>
        <w:t>Organophosphate insecticides</w:t>
      </w:r>
    </w:p>
    <w:p w14:paraId="3A824125" w14:textId="77777777" w:rsidR="00E87C24" w:rsidRPr="00AD7139" w:rsidRDefault="00E87C24" w:rsidP="00E87C24">
      <w:pPr>
        <w:pStyle w:val="ListParagraph"/>
        <w:numPr>
          <w:ilvl w:val="3"/>
          <w:numId w:val="14"/>
        </w:numPr>
        <w:rPr>
          <w:rFonts w:ascii="Arial" w:hAnsi="Arial" w:cs="Arial"/>
          <w:b/>
        </w:rPr>
      </w:pPr>
      <w:r w:rsidRPr="00AD7139">
        <w:rPr>
          <w:rFonts w:ascii="Arial" w:hAnsi="Arial" w:cs="Arial"/>
        </w:rPr>
        <w:t xml:space="preserve">Parathion, Malathion, </w:t>
      </w:r>
      <w:r w:rsidRPr="00AD7139">
        <w:rPr>
          <w:rFonts w:ascii="Arial" w:hAnsi="Arial" w:cs="Arial"/>
          <w:bCs/>
          <w:color w:val="1A1A1A"/>
        </w:rPr>
        <w:t>Diazinon</w:t>
      </w:r>
      <w:r w:rsidRPr="00AD7139">
        <w:rPr>
          <w:rFonts w:ascii="Arial" w:hAnsi="Arial" w:cs="Arial"/>
          <w:color w:val="1A1A1A"/>
        </w:rPr>
        <w:t xml:space="preserve">, </w:t>
      </w:r>
      <w:r w:rsidRPr="00AD7139">
        <w:rPr>
          <w:rFonts w:ascii="Arial" w:hAnsi="Arial" w:cs="Arial"/>
          <w:bCs/>
          <w:color w:val="1A1A1A"/>
        </w:rPr>
        <w:t>Fenthion</w:t>
      </w:r>
    </w:p>
    <w:p w14:paraId="3209ED4D" w14:textId="77777777" w:rsidR="00E87C24" w:rsidRPr="00AD7139" w:rsidRDefault="00E87C24" w:rsidP="00E87C24">
      <w:pPr>
        <w:pStyle w:val="ListParagraph"/>
        <w:numPr>
          <w:ilvl w:val="2"/>
          <w:numId w:val="14"/>
        </w:numPr>
        <w:rPr>
          <w:rFonts w:ascii="Arial" w:hAnsi="Arial" w:cs="Arial"/>
          <w:b/>
        </w:rPr>
      </w:pPr>
      <w:r w:rsidRPr="00AD7139">
        <w:rPr>
          <w:rFonts w:ascii="Arial" w:hAnsi="Arial" w:cs="Arial"/>
          <w:color w:val="1A1A1A"/>
        </w:rPr>
        <w:t>Nerve gases</w:t>
      </w:r>
    </w:p>
    <w:p w14:paraId="41E17A0A" w14:textId="77777777" w:rsidR="00E87C24" w:rsidRPr="00AD7139" w:rsidRDefault="00E87C24" w:rsidP="00E87C24">
      <w:pPr>
        <w:pStyle w:val="ListParagraph"/>
        <w:numPr>
          <w:ilvl w:val="3"/>
          <w:numId w:val="14"/>
        </w:numPr>
        <w:rPr>
          <w:rFonts w:ascii="Arial" w:hAnsi="Arial" w:cs="Arial"/>
          <w:b/>
        </w:rPr>
      </w:pPr>
      <w:r w:rsidRPr="00AD7139">
        <w:rPr>
          <w:rFonts w:ascii="Arial" w:hAnsi="Arial" w:cs="Arial"/>
          <w:color w:val="1A1A1A"/>
        </w:rPr>
        <w:t>S</w:t>
      </w:r>
      <w:r w:rsidRPr="00AD7139">
        <w:rPr>
          <w:rFonts w:ascii="Arial" w:hAnsi="Arial" w:cs="Arial"/>
          <w:bCs/>
          <w:color w:val="1A1A1A"/>
        </w:rPr>
        <w:t>oman</w:t>
      </w:r>
      <w:r w:rsidRPr="00AD7139">
        <w:rPr>
          <w:rFonts w:ascii="Arial" w:hAnsi="Arial" w:cs="Arial"/>
          <w:color w:val="1A1A1A"/>
        </w:rPr>
        <w:t xml:space="preserve">, </w:t>
      </w:r>
      <w:r w:rsidRPr="00AD7139">
        <w:rPr>
          <w:rFonts w:ascii="Arial" w:hAnsi="Arial" w:cs="Arial"/>
          <w:bCs/>
          <w:color w:val="1A1A1A"/>
        </w:rPr>
        <w:t>Sarin</w:t>
      </w:r>
      <w:r w:rsidRPr="00AD7139">
        <w:rPr>
          <w:rFonts w:ascii="Arial" w:hAnsi="Arial" w:cs="Arial"/>
          <w:color w:val="1A1A1A"/>
        </w:rPr>
        <w:t xml:space="preserve">, </w:t>
      </w:r>
      <w:r w:rsidRPr="00AD7139">
        <w:rPr>
          <w:rFonts w:ascii="Arial" w:hAnsi="Arial" w:cs="Arial"/>
          <w:bCs/>
          <w:color w:val="1A1A1A"/>
        </w:rPr>
        <w:t>Tabun</w:t>
      </w:r>
      <w:r w:rsidRPr="00AD7139">
        <w:rPr>
          <w:rFonts w:ascii="Arial" w:hAnsi="Arial" w:cs="Arial"/>
          <w:color w:val="1A1A1A"/>
        </w:rPr>
        <w:t>,</w:t>
      </w:r>
    </w:p>
    <w:p w14:paraId="0213AE06" w14:textId="77777777" w:rsidR="00E87C24" w:rsidRPr="00AD7139" w:rsidRDefault="00E87C24" w:rsidP="00E87C24">
      <w:pPr>
        <w:pStyle w:val="ListParagraph"/>
        <w:numPr>
          <w:ilvl w:val="2"/>
          <w:numId w:val="14"/>
        </w:numPr>
        <w:rPr>
          <w:rFonts w:ascii="Arial" w:hAnsi="Arial" w:cs="Arial"/>
          <w:b/>
        </w:rPr>
      </w:pPr>
      <w:r w:rsidRPr="00AD7139">
        <w:rPr>
          <w:rFonts w:ascii="Arial" w:hAnsi="Arial" w:cs="Arial"/>
          <w:color w:val="1A1A1A"/>
        </w:rPr>
        <w:t>Ophthalmic agents</w:t>
      </w:r>
    </w:p>
    <w:p w14:paraId="4807CE3B" w14:textId="77777777" w:rsidR="00E87C24" w:rsidRPr="00AD7139" w:rsidRDefault="00E87C24" w:rsidP="00E87C24">
      <w:pPr>
        <w:pStyle w:val="ListParagraph"/>
        <w:numPr>
          <w:ilvl w:val="3"/>
          <w:numId w:val="14"/>
        </w:numPr>
        <w:rPr>
          <w:rFonts w:ascii="Arial" w:hAnsi="Arial" w:cs="Arial"/>
          <w:b/>
        </w:rPr>
      </w:pPr>
      <w:proofErr w:type="spellStart"/>
      <w:r w:rsidRPr="00AD7139">
        <w:rPr>
          <w:rFonts w:ascii="Arial" w:hAnsi="Arial" w:cs="Arial"/>
          <w:color w:val="1A1A1A"/>
        </w:rPr>
        <w:t>Echothiophate</w:t>
      </w:r>
      <w:proofErr w:type="spellEnd"/>
      <w:r w:rsidRPr="00AD7139">
        <w:rPr>
          <w:rFonts w:ascii="Arial" w:hAnsi="Arial" w:cs="Arial"/>
          <w:color w:val="1A1A1A"/>
        </w:rPr>
        <w:t xml:space="preserve">, </w:t>
      </w:r>
      <w:proofErr w:type="spellStart"/>
      <w:r w:rsidRPr="00AD7139">
        <w:rPr>
          <w:rFonts w:ascii="Arial" w:hAnsi="Arial" w:cs="Arial"/>
          <w:color w:val="1A1A1A"/>
        </w:rPr>
        <w:t>Isoflurophate</w:t>
      </w:r>
      <w:proofErr w:type="spellEnd"/>
    </w:p>
    <w:p w14:paraId="6E7F9429" w14:textId="77777777" w:rsidR="00E87C24" w:rsidRPr="00274B5D" w:rsidRDefault="00E87C24" w:rsidP="00E87C24">
      <w:pPr>
        <w:rPr>
          <w:rFonts w:ascii="Arial" w:hAnsi="Arial" w:cs="Arial"/>
          <w:b/>
        </w:rPr>
      </w:pPr>
    </w:p>
    <w:p w14:paraId="2F63DADD" w14:textId="77777777" w:rsidR="00E87C24" w:rsidRDefault="00E87C24" w:rsidP="00E87C24">
      <w:pPr>
        <w:rPr>
          <w:rFonts w:ascii="Arial" w:hAnsi="Arial" w:cs="Arial"/>
          <w:b/>
        </w:rPr>
      </w:pPr>
      <w:r>
        <w:rPr>
          <w:rFonts w:ascii="Arial" w:hAnsi="Arial" w:cs="Arial"/>
          <w:b/>
        </w:rPr>
        <w:t xml:space="preserve"> </w:t>
      </w:r>
    </w:p>
    <w:p w14:paraId="24D00E67" w14:textId="77777777" w:rsidR="00E87C24" w:rsidRDefault="00E87C24" w:rsidP="00E87C24">
      <w:pPr>
        <w:rPr>
          <w:rFonts w:ascii="Arial" w:hAnsi="Arial" w:cs="Arial"/>
          <w:b/>
        </w:rPr>
      </w:pPr>
    </w:p>
    <w:p w14:paraId="5CC54F25" w14:textId="77777777" w:rsidR="00E87C24" w:rsidRDefault="00E87C24" w:rsidP="00E87C24">
      <w:pPr>
        <w:rPr>
          <w:rFonts w:ascii="Arial" w:hAnsi="Arial" w:cs="Arial"/>
          <w:b/>
        </w:rPr>
      </w:pPr>
    </w:p>
    <w:p w14:paraId="187A3475" w14:textId="77777777" w:rsidR="00E87C24" w:rsidRDefault="00E87C24" w:rsidP="00E87C24">
      <w:pPr>
        <w:rPr>
          <w:rFonts w:ascii="Arial" w:hAnsi="Arial" w:cs="Arial"/>
          <w:b/>
        </w:rPr>
      </w:pPr>
    </w:p>
    <w:p w14:paraId="233B2334" w14:textId="77777777" w:rsidR="00E87C24" w:rsidRPr="00AD7139" w:rsidRDefault="00E87C24" w:rsidP="00E87C24">
      <w:pPr>
        <w:rPr>
          <w:rFonts w:ascii="Arial" w:hAnsi="Arial" w:cs="Arial"/>
          <w:b/>
        </w:rPr>
      </w:pPr>
      <w:r w:rsidRPr="00AD7139">
        <w:rPr>
          <w:rFonts w:ascii="Arial" w:hAnsi="Arial" w:cs="Arial"/>
          <w:b/>
        </w:rPr>
        <w:t>Clinical Considerations of Neuromuscular Junction</w:t>
      </w:r>
    </w:p>
    <w:p w14:paraId="2EC24C4C" w14:textId="77777777" w:rsidR="00E87C24" w:rsidRPr="00AD7139" w:rsidRDefault="00E87C24" w:rsidP="00E87C24">
      <w:pPr>
        <w:pStyle w:val="ListParagraph"/>
        <w:numPr>
          <w:ilvl w:val="0"/>
          <w:numId w:val="15"/>
        </w:numPr>
        <w:rPr>
          <w:rFonts w:ascii="Arial" w:hAnsi="Arial" w:cs="Arial"/>
          <w:b/>
        </w:rPr>
      </w:pPr>
      <w:r w:rsidRPr="00AD7139">
        <w:rPr>
          <w:rFonts w:ascii="Arial" w:hAnsi="Arial" w:cs="Arial"/>
          <w:b/>
        </w:rPr>
        <w:t>Poliomyelitis</w:t>
      </w:r>
    </w:p>
    <w:p w14:paraId="6EF5C13E" w14:textId="77777777" w:rsidR="00E87C24" w:rsidRPr="00AD7139" w:rsidRDefault="00E87C24" w:rsidP="00E87C24">
      <w:pPr>
        <w:pStyle w:val="ListParagraph"/>
        <w:numPr>
          <w:ilvl w:val="1"/>
          <w:numId w:val="15"/>
        </w:numPr>
        <w:rPr>
          <w:rFonts w:ascii="Arial" w:hAnsi="Arial" w:cs="Arial"/>
          <w:b/>
        </w:rPr>
      </w:pPr>
      <w:r w:rsidRPr="00AD7139">
        <w:rPr>
          <w:rFonts w:ascii="Arial" w:hAnsi="Arial" w:cs="Arial"/>
        </w:rPr>
        <w:t>Viral infection of somatic motor neurons</w:t>
      </w:r>
    </w:p>
    <w:p w14:paraId="65036C38" w14:textId="77777777" w:rsidR="00E87C24" w:rsidRPr="00AD7139" w:rsidRDefault="00E87C24" w:rsidP="00E87C24">
      <w:pPr>
        <w:pStyle w:val="ListParagraph"/>
        <w:numPr>
          <w:ilvl w:val="1"/>
          <w:numId w:val="15"/>
        </w:numPr>
        <w:rPr>
          <w:rFonts w:ascii="Arial" w:hAnsi="Arial" w:cs="Arial"/>
          <w:b/>
        </w:rPr>
      </w:pPr>
      <w:r w:rsidRPr="00AD7139">
        <w:rPr>
          <w:rFonts w:ascii="Arial" w:hAnsi="Arial" w:cs="Arial"/>
        </w:rPr>
        <w:t>Results in irreversible flaccid paralysis of voluntary muscles (including diaphragm)</w:t>
      </w:r>
    </w:p>
    <w:p w14:paraId="4F5B948F" w14:textId="77777777" w:rsidR="00E87C24" w:rsidRPr="00AD7139" w:rsidRDefault="00E87C24" w:rsidP="00E87C24">
      <w:pPr>
        <w:pStyle w:val="ListParagraph"/>
        <w:numPr>
          <w:ilvl w:val="0"/>
          <w:numId w:val="15"/>
        </w:numPr>
        <w:rPr>
          <w:rFonts w:ascii="Arial" w:hAnsi="Arial" w:cs="Arial"/>
          <w:b/>
        </w:rPr>
      </w:pPr>
      <w:r w:rsidRPr="00AD7139">
        <w:rPr>
          <w:rFonts w:ascii="Arial" w:hAnsi="Arial" w:cs="Arial"/>
          <w:b/>
        </w:rPr>
        <w:t>Botulism</w:t>
      </w:r>
    </w:p>
    <w:p w14:paraId="075F013A" w14:textId="77777777" w:rsidR="00E87C24" w:rsidRPr="00AD7139" w:rsidRDefault="00E87C24" w:rsidP="00E87C24">
      <w:pPr>
        <w:pStyle w:val="ListParagraph"/>
        <w:numPr>
          <w:ilvl w:val="1"/>
          <w:numId w:val="15"/>
        </w:numPr>
        <w:rPr>
          <w:rFonts w:ascii="Arial" w:hAnsi="Arial" w:cs="Arial"/>
          <w:b/>
        </w:rPr>
      </w:pPr>
      <w:r w:rsidRPr="00AD7139">
        <w:rPr>
          <w:rFonts w:ascii="Arial" w:hAnsi="Arial" w:cs="Arial"/>
        </w:rPr>
        <w:lastRenderedPageBreak/>
        <w:t xml:space="preserve">A toxin (produced by </w:t>
      </w:r>
      <w:r w:rsidRPr="00AD7139">
        <w:rPr>
          <w:rFonts w:ascii="Arial" w:hAnsi="Arial" w:cs="Arial"/>
          <w:i/>
        </w:rPr>
        <w:t>Clostridium botulism</w:t>
      </w:r>
      <w:r w:rsidRPr="00AD7139">
        <w:rPr>
          <w:rFonts w:ascii="Arial" w:hAnsi="Arial" w:cs="Arial"/>
        </w:rPr>
        <w:t xml:space="preserve">) prevents the release of </w:t>
      </w:r>
      <w:proofErr w:type="spellStart"/>
      <w:r w:rsidRPr="00AD7139">
        <w:rPr>
          <w:rFonts w:ascii="Arial" w:hAnsi="Arial" w:cs="Arial"/>
        </w:rPr>
        <w:t>ACh</w:t>
      </w:r>
      <w:proofErr w:type="spellEnd"/>
      <w:r w:rsidRPr="00AD7139">
        <w:rPr>
          <w:rFonts w:ascii="Arial" w:hAnsi="Arial" w:cs="Arial"/>
        </w:rPr>
        <w:t xml:space="preserve"> by somatic motor neurons</w:t>
      </w:r>
    </w:p>
    <w:p w14:paraId="62BEC84A" w14:textId="77777777" w:rsidR="00E87C24" w:rsidRPr="00AD7139" w:rsidRDefault="00E87C24" w:rsidP="00E87C24">
      <w:pPr>
        <w:pStyle w:val="ListParagraph"/>
        <w:numPr>
          <w:ilvl w:val="1"/>
          <w:numId w:val="15"/>
        </w:numPr>
        <w:rPr>
          <w:rFonts w:ascii="Arial" w:hAnsi="Arial" w:cs="Arial"/>
          <w:b/>
        </w:rPr>
      </w:pPr>
      <w:r w:rsidRPr="00AD7139">
        <w:rPr>
          <w:rFonts w:ascii="Arial" w:hAnsi="Arial" w:cs="Arial"/>
        </w:rPr>
        <w:t>Results in flaccid paralysis of voluntary muscles</w:t>
      </w:r>
    </w:p>
    <w:p w14:paraId="4C169DE4" w14:textId="77777777" w:rsidR="00E87C24" w:rsidRPr="00AD7139" w:rsidRDefault="00E87C24" w:rsidP="00E87C24">
      <w:pPr>
        <w:pStyle w:val="ListParagraph"/>
        <w:numPr>
          <w:ilvl w:val="0"/>
          <w:numId w:val="15"/>
        </w:numPr>
        <w:rPr>
          <w:rFonts w:ascii="Arial" w:hAnsi="Arial" w:cs="Arial"/>
          <w:b/>
        </w:rPr>
      </w:pPr>
      <w:r w:rsidRPr="00AD7139">
        <w:rPr>
          <w:rFonts w:ascii="Arial" w:hAnsi="Arial" w:cs="Arial"/>
          <w:b/>
        </w:rPr>
        <w:t>Myasthenia Gravis</w:t>
      </w:r>
    </w:p>
    <w:p w14:paraId="1AB419F5" w14:textId="77777777" w:rsidR="00E87C24" w:rsidRPr="00AD7139" w:rsidRDefault="00E87C24" w:rsidP="00E87C24">
      <w:pPr>
        <w:pStyle w:val="ListParagraph"/>
        <w:numPr>
          <w:ilvl w:val="1"/>
          <w:numId w:val="15"/>
        </w:numPr>
        <w:rPr>
          <w:rFonts w:ascii="Arial" w:hAnsi="Arial" w:cs="Arial"/>
          <w:b/>
        </w:rPr>
      </w:pPr>
      <w:r w:rsidRPr="00AD7139">
        <w:rPr>
          <w:rFonts w:ascii="Arial" w:hAnsi="Arial" w:cs="Arial"/>
        </w:rPr>
        <w:t>Progressive weakening of voluntary muscles</w:t>
      </w:r>
    </w:p>
    <w:p w14:paraId="0A549596" w14:textId="77777777" w:rsidR="00E87C24" w:rsidRPr="00AD7139" w:rsidRDefault="00E87C24" w:rsidP="00E87C24">
      <w:pPr>
        <w:pStyle w:val="ListParagraph"/>
        <w:numPr>
          <w:ilvl w:val="1"/>
          <w:numId w:val="15"/>
        </w:numPr>
        <w:rPr>
          <w:rFonts w:ascii="Arial" w:hAnsi="Arial" w:cs="Arial"/>
          <w:b/>
        </w:rPr>
      </w:pPr>
      <w:r w:rsidRPr="00AD7139">
        <w:rPr>
          <w:rFonts w:ascii="Arial" w:hAnsi="Arial" w:cs="Arial"/>
        </w:rPr>
        <w:t xml:space="preserve">An auto-immune disease, associated with an antibody cross-reaction with </w:t>
      </w:r>
      <w:proofErr w:type="spellStart"/>
      <w:r w:rsidRPr="00AD7139">
        <w:rPr>
          <w:rFonts w:ascii="Arial" w:hAnsi="Arial" w:cs="Arial"/>
        </w:rPr>
        <w:t>ACh</w:t>
      </w:r>
      <w:proofErr w:type="spellEnd"/>
      <w:r w:rsidRPr="00AD7139">
        <w:rPr>
          <w:rFonts w:ascii="Arial" w:hAnsi="Arial" w:cs="Arial"/>
        </w:rPr>
        <w:t xml:space="preserve"> receptor site proteins. </w:t>
      </w:r>
    </w:p>
    <w:p w14:paraId="69FB5D34" w14:textId="77777777" w:rsidR="00E87C24" w:rsidRPr="00AD7139" w:rsidRDefault="00E87C24" w:rsidP="00E87C24">
      <w:pPr>
        <w:pStyle w:val="ListParagraph"/>
        <w:numPr>
          <w:ilvl w:val="1"/>
          <w:numId w:val="15"/>
        </w:numPr>
        <w:rPr>
          <w:rFonts w:ascii="Arial" w:hAnsi="Arial" w:cs="Arial"/>
          <w:b/>
        </w:rPr>
      </w:pPr>
      <w:r w:rsidRPr="00AD7139">
        <w:rPr>
          <w:rFonts w:ascii="Arial" w:hAnsi="Arial" w:cs="Arial"/>
        </w:rPr>
        <w:t xml:space="preserve">Treatment – immunosuppressants (corticosteroids) </w:t>
      </w:r>
    </w:p>
    <w:p w14:paraId="6B337931" w14:textId="77777777" w:rsidR="00E87C24" w:rsidRPr="00AD7139" w:rsidRDefault="00E87C24" w:rsidP="00E87C24">
      <w:pPr>
        <w:pStyle w:val="ListParagraph"/>
        <w:ind w:left="1080"/>
        <w:rPr>
          <w:rFonts w:ascii="Arial" w:hAnsi="Arial" w:cs="Arial"/>
          <w:b/>
        </w:rPr>
      </w:pPr>
    </w:p>
    <w:p w14:paraId="30BD3CD2" w14:textId="77777777" w:rsidR="00E87C24" w:rsidRPr="00AD7139" w:rsidRDefault="00E87C24" w:rsidP="00E87C24">
      <w:pPr>
        <w:rPr>
          <w:rFonts w:ascii="Arial" w:hAnsi="Arial" w:cs="Arial"/>
          <w:b/>
        </w:rPr>
      </w:pPr>
      <w:r w:rsidRPr="00AD7139">
        <w:rPr>
          <w:rFonts w:ascii="Arial" w:hAnsi="Arial" w:cs="Arial"/>
          <w:b/>
        </w:rPr>
        <w:t>Synaptic Transmission by Sensory Neurons</w:t>
      </w:r>
    </w:p>
    <w:p w14:paraId="66D30D0B" w14:textId="77777777" w:rsidR="00E87C24" w:rsidRPr="00AD7139" w:rsidRDefault="00E87C24" w:rsidP="00E87C24">
      <w:pPr>
        <w:pStyle w:val="ListParagraph"/>
        <w:numPr>
          <w:ilvl w:val="0"/>
          <w:numId w:val="16"/>
        </w:numPr>
        <w:rPr>
          <w:rFonts w:ascii="Arial" w:hAnsi="Arial" w:cs="Arial"/>
          <w:b/>
        </w:rPr>
      </w:pPr>
      <w:r w:rsidRPr="00AD7139">
        <w:rPr>
          <w:rFonts w:ascii="Arial" w:hAnsi="Arial" w:cs="Arial"/>
        </w:rPr>
        <w:t xml:space="preserve">Each sensory neuron typically synapses onto hundreds of other neurons. </w:t>
      </w:r>
    </w:p>
    <w:p w14:paraId="49A84725" w14:textId="77777777" w:rsidR="00E87C24" w:rsidRPr="00AD7139" w:rsidRDefault="00E87C24" w:rsidP="00E87C24">
      <w:pPr>
        <w:pStyle w:val="ListParagraph"/>
        <w:numPr>
          <w:ilvl w:val="1"/>
          <w:numId w:val="16"/>
        </w:numPr>
        <w:rPr>
          <w:rFonts w:ascii="Arial" w:hAnsi="Arial" w:cs="Arial"/>
          <w:b/>
        </w:rPr>
      </w:pPr>
      <w:r w:rsidRPr="00AD7139">
        <w:rPr>
          <w:rFonts w:ascii="Arial" w:hAnsi="Arial" w:cs="Arial"/>
        </w:rPr>
        <w:t xml:space="preserve">They usually synapse onto interneurons, but they may synapse directly onto motor neurons. </w:t>
      </w:r>
    </w:p>
    <w:p w14:paraId="57BE42B6" w14:textId="77777777" w:rsidR="00E87C24" w:rsidRPr="00AD7139" w:rsidRDefault="00E87C24" w:rsidP="00E87C24">
      <w:pPr>
        <w:pStyle w:val="ListParagraph"/>
        <w:numPr>
          <w:ilvl w:val="0"/>
          <w:numId w:val="16"/>
        </w:numPr>
        <w:rPr>
          <w:rFonts w:ascii="Arial" w:hAnsi="Arial" w:cs="Arial"/>
          <w:b/>
        </w:rPr>
      </w:pPr>
      <w:r w:rsidRPr="00AD7139">
        <w:rPr>
          <w:rFonts w:ascii="Arial" w:hAnsi="Arial" w:cs="Arial"/>
        </w:rPr>
        <w:t>Sensory neurons always act to excite (depolarize) the post-synaptic neuron</w:t>
      </w:r>
    </w:p>
    <w:p w14:paraId="39122C04" w14:textId="77777777" w:rsidR="00E87C24" w:rsidRPr="00AD7139" w:rsidRDefault="00E87C24" w:rsidP="00E87C24">
      <w:pPr>
        <w:rPr>
          <w:rFonts w:ascii="Arial" w:hAnsi="Arial" w:cs="Arial"/>
          <w:b/>
        </w:rPr>
      </w:pPr>
    </w:p>
    <w:p w14:paraId="092F5E83" w14:textId="77777777" w:rsidR="00E87C24" w:rsidRDefault="00E87C24" w:rsidP="00E87C24">
      <w:pPr>
        <w:rPr>
          <w:rFonts w:ascii="Arial" w:hAnsi="Arial" w:cs="Arial"/>
          <w:b/>
        </w:rPr>
      </w:pPr>
      <w:r w:rsidRPr="00454715">
        <w:rPr>
          <w:rFonts w:ascii="Helvetica" w:hAnsi="Helvetica" w:cs="Helvetica"/>
          <w:noProof/>
        </w:rPr>
        <w:drawing>
          <wp:inline distT="0" distB="0" distL="0" distR="0" wp14:anchorId="2406ED48" wp14:editId="38C9ADA3">
            <wp:extent cx="5848350" cy="3883660"/>
            <wp:effectExtent l="0" t="0" r="0" b="2540"/>
            <wp:docPr id="59"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5">
                      <a:extLst>
                        <a:ext uri="{28A0092B-C50C-407E-A947-70E740481C1C}">
                          <a14:useLocalDpi xmlns:a14="http://schemas.microsoft.com/office/drawing/2010/main" val="0"/>
                        </a:ext>
                      </a:extLst>
                    </a:blip>
                    <a:srcRect l="755" t="12270" r="858" b="661"/>
                    <a:stretch>
                      <a:fillRect/>
                    </a:stretch>
                  </pic:blipFill>
                  <pic:spPr bwMode="auto">
                    <a:xfrm>
                      <a:off x="0" y="0"/>
                      <a:ext cx="5848350" cy="3883660"/>
                    </a:xfrm>
                    <a:prstGeom prst="rect">
                      <a:avLst/>
                    </a:prstGeom>
                    <a:noFill/>
                    <a:ln>
                      <a:noFill/>
                    </a:ln>
                  </pic:spPr>
                </pic:pic>
              </a:graphicData>
            </a:graphic>
          </wp:inline>
        </w:drawing>
      </w:r>
    </w:p>
    <w:p w14:paraId="79497EE2" w14:textId="77777777" w:rsidR="00E87C24" w:rsidRDefault="00E87C24" w:rsidP="00E87C24">
      <w:pPr>
        <w:rPr>
          <w:rFonts w:ascii="Arial" w:hAnsi="Arial" w:cs="Arial"/>
          <w:b/>
        </w:rPr>
      </w:pPr>
    </w:p>
    <w:p w14:paraId="1395A641" w14:textId="77777777" w:rsidR="00E87C24" w:rsidRDefault="00E87C24" w:rsidP="00E87C24">
      <w:pPr>
        <w:rPr>
          <w:rFonts w:ascii="Arial" w:hAnsi="Arial" w:cs="Arial"/>
          <w:b/>
        </w:rPr>
      </w:pPr>
    </w:p>
    <w:p w14:paraId="6F17D2B8" w14:textId="77777777" w:rsidR="00E87C24" w:rsidRDefault="00E87C24" w:rsidP="00E87C24">
      <w:pPr>
        <w:rPr>
          <w:rFonts w:ascii="Arial" w:hAnsi="Arial" w:cs="Arial"/>
          <w:b/>
        </w:rPr>
      </w:pPr>
    </w:p>
    <w:p w14:paraId="7FFBC524" w14:textId="77777777" w:rsidR="00E87C24" w:rsidRPr="00AD7139" w:rsidRDefault="00E87C24" w:rsidP="00E87C24">
      <w:pPr>
        <w:rPr>
          <w:rFonts w:ascii="Arial" w:hAnsi="Arial" w:cs="Arial"/>
          <w:b/>
        </w:rPr>
      </w:pPr>
      <w:r w:rsidRPr="00AD7139">
        <w:rPr>
          <w:rFonts w:ascii="Arial" w:hAnsi="Arial" w:cs="Arial"/>
          <w:b/>
        </w:rPr>
        <w:t>Synaptic Transmission by Interneurons</w:t>
      </w:r>
    </w:p>
    <w:p w14:paraId="78C6F048"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Each interneuron typically influences over 100 other neurons</w:t>
      </w:r>
    </w:p>
    <w:p w14:paraId="02FD0441"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 xml:space="preserve">The conduction of the Action Potential along a neuron </w:t>
      </w:r>
      <w:proofErr w:type="gramStart"/>
      <w:r w:rsidRPr="00AD7139">
        <w:rPr>
          <w:rFonts w:ascii="Arial" w:hAnsi="Arial" w:cs="Arial"/>
        </w:rPr>
        <w:t>trigger</w:t>
      </w:r>
      <w:proofErr w:type="gramEnd"/>
      <w:r w:rsidRPr="00AD7139">
        <w:rPr>
          <w:rFonts w:ascii="Arial" w:hAnsi="Arial" w:cs="Arial"/>
        </w:rPr>
        <w:t xml:space="preserve"> the release of a neurotransmitter from the synaptic knobs. </w:t>
      </w:r>
    </w:p>
    <w:p w14:paraId="3F98DC19"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Each interneuron releases one specific type of neurotransmitter</w:t>
      </w:r>
    </w:p>
    <w:p w14:paraId="6640848C" w14:textId="77777777" w:rsidR="00E87C24" w:rsidRDefault="00E87C24" w:rsidP="00E87C24">
      <w:pPr>
        <w:ind w:left="360"/>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t xml:space="preserve">  </w:t>
      </w:r>
    </w:p>
    <w:p w14:paraId="5429DB0E" w14:textId="77777777" w:rsidR="00E87C24" w:rsidRPr="005D7AD2" w:rsidRDefault="00E87C24" w:rsidP="00E87C24">
      <w:pPr>
        <w:ind w:left="360"/>
        <w:rPr>
          <w:rFonts w:ascii="Arial" w:hAnsi="Arial" w:cs="Arial"/>
          <w:b/>
        </w:rPr>
      </w:pPr>
      <w:r>
        <w:rPr>
          <w:rFonts w:ascii="Arial" w:hAnsi="Arial" w:cs="Arial"/>
          <w:b/>
        </w:rPr>
        <w:lastRenderedPageBreak/>
        <w:t xml:space="preserve">                                   </w:t>
      </w:r>
      <w:r w:rsidRPr="005D7AD2">
        <w:rPr>
          <w:rFonts w:ascii="Arial" w:hAnsi="Arial" w:cs="Arial"/>
          <w:b/>
        </w:rPr>
        <w:t>Excitatory Neurotransmitter</w:t>
      </w:r>
    </w:p>
    <w:p w14:paraId="64C58D03" w14:textId="77777777" w:rsidR="00E87C24" w:rsidRPr="00344158" w:rsidRDefault="00E87C24" w:rsidP="00E87C24">
      <w:pPr>
        <w:rPr>
          <w:rFonts w:ascii="Arial" w:hAnsi="Arial" w:cs="Arial"/>
          <w:b/>
        </w:rPr>
      </w:pPr>
      <w:r w:rsidRPr="00344158">
        <w:rPr>
          <w:rFonts w:ascii="Arial" w:hAnsi="Arial" w:cs="Arial"/>
          <w:b/>
        </w:rPr>
        <w:t>Increased Stimulus &gt;&gt;&gt;&gt;&gt;&gt;&gt;&gt; Local</w:t>
      </w:r>
      <w:r>
        <w:rPr>
          <w:rFonts w:ascii="Arial" w:hAnsi="Arial" w:cs="Arial"/>
          <w:b/>
        </w:rPr>
        <w:t xml:space="preserve"> Increased &gt;&gt;&gt;&gt;&gt;&gt;&gt;&gt;&gt;&gt;&gt;&gt; </w:t>
      </w:r>
      <w:r w:rsidRPr="00344158">
        <w:rPr>
          <w:rFonts w:ascii="Arial" w:hAnsi="Arial" w:cs="Arial"/>
          <w:b/>
        </w:rPr>
        <w:t>Local          Neurotransmitter</w:t>
      </w:r>
      <w:r>
        <w:rPr>
          <w:rFonts w:ascii="Arial" w:hAnsi="Arial" w:cs="Arial"/>
          <w:b/>
        </w:rPr>
        <w:t xml:space="preserve">                   </w:t>
      </w:r>
      <w:r w:rsidRPr="00344158">
        <w:rPr>
          <w:rFonts w:ascii="Arial" w:hAnsi="Arial" w:cs="Arial"/>
          <w:b/>
        </w:rPr>
        <w:t>Membrane Permeability</w:t>
      </w:r>
      <w:r>
        <w:rPr>
          <w:rFonts w:ascii="Arial" w:hAnsi="Arial" w:cs="Arial"/>
          <w:b/>
        </w:rPr>
        <w:t xml:space="preserve">        </w:t>
      </w:r>
      <w:r w:rsidRPr="00344158">
        <w:rPr>
          <w:rFonts w:ascii="Arial" w:hAnsi="Arial" w:cs="Arial"/>
          <w:b/>
        </w:rPr>
        <w:t>Depolarization</w:t>
      </w:r>
      <w:r>
        <w:rPr>
          <w:rFonts w:ascii="Arial" w:hAnsi="Arial" w:cs="Arial"/>
          <w:b/>
        </w:rPr>
        <w:t xml:space="preserve">       </w:t>
      </w:r>
      <w:r w:rsidRPr="00344158">
        <w:rPr>
          <w:rFonts w:ascii="Arial" w:hAnsi="Arial" w:cs="Arial"/>
          <w:b/>
        </w:rPr>
        <w:t xml:space="preserve">Receptor Site    </w:t>
      </w:r>
      <w:r>
        <w:rPr>
          <w:rFonts w:ascii="Arial" w:hAnsi="Arial" w:cs="Arial"/>
          <w:b/>
        </w:rPr>
        <w:t xml:space="preserve">                             </w:t>
      </w:r>
      <w:r w:rsidRPr="00344158">
        <w:rPr>
          <w:rFonts w:ascii="Arial" w:hAnsi="Arial" w:cs="Arial"/>
          <w:b/>
        </w:rPr>
        <w:t xml:space="preserve">Sodium </w:t>
      </w:r>
    </w:p>
    <w:p w14:paraId="09BF9FA2" w14:textId="77777777" w:rsidR="00E87C24" w:rsidRDefault="00E87C24" w:rsidP="00E87C24">
      <w:pPr>
        <w:ind w:left="1800" w:firstLine="360"/>
        <w:rPr>
          <w:rFonts w:ascii="Arial" w:hAnsi="Arial" w:cs="Arial"/>
          <w:b/>
        </w:rPr>
      </w:pPr>
      <w:r>
        <w:rPr>
          <w:rFonts w:ascii="Arial" w:hAnsi="Arial" w:cs="Arial"/>
          <w:b/>
        </w:rPr>
        <w:t xml:space="preserve"> </w:t>
      </w:r>
    </w:p>
    <w:p w14:paraId="175BC0C7" w14:textId="77777777" w:rsidR="00E87C24" w:rsidRPr="005D7AD2" w:rsidRDefault="00E87C24" w:rsidP="00E87C24">
      <w:pPr>
        <w:ind w:left="1800" w:firstLine="360"/>
        <w:rPr>
          <w:rFonts w:ascii="Arial" w:hAnsi="Arial" w:cs="Arial"/>
          <w:b/>
        </w:rPr>
      </w:pPr>
      <w:r>
        <w:rPr>
          <w:rFonts w:ascii="Arial" w:hAnsi="Arial" w:cs="Arial"/>
          <w:b/>
        </w:rPr>
        <w:t xml:space="preserve">          </w:t>
      </w:r>
      <w:r w:rsidRPr="005D7AD2">
        <w:rPr>
          <w:rFonts w:ascii="Arial" w:hAnsi="Arial" w:cs="Arial"/>
          <w:b/>
        </w:rPr>
        <w:t>Inhibitory Neurotransmitter</w:t>
      </w:r>
    </w:p>
    <w:p w14:paraId="35FF4B3D" w14:textId="77777777" w:rsidR="00E87C24" w:rsidRDefault="00E87C24" w:rsidP="00E87C24">
      <w:pPr>
        <w:rPr>
          <w:rFonts w:ascii="Arial" w:hAnsi="Arial" w:cs="Arial"/>
          <w:b/>
        </w:rPr>
      </w:pPr>
      <w:r w:rsidRPr="00344158">
        <w:rPr>
          <w:rFonts w:ascii="Arial" w:hAnsi="Arial" w:cs="Arial"/>
          <w:b/>
        </w:rPr>
        <w:t>Increased Stimulus &gt;&gt;&gt;&gt;&gt;&gt;&gt;&gt; Local Increased &gt;&gt;&gt;&gt;&gt;&gt;&gt;&gt;&gt;&gt;&gt;</w:t>
      </w:r>
      <w:proofErr w:type="gramStart"/>
      <w:r w:rsidRPr="00344158">
        <w:rPr>
          <w:rFonts w:ascii="Arial" w:hAnsi="Arial" w:cs="Arial"/>
          <w:b/>
        </w:rPr>
        <w:t>&gt;  Local</w:t>
      </w:r>
      <w:proofErr w:type="gramEnd"/>
      <w:r w:rsidRPr="00344158">
        <w:rPr>
          <w:rFonts w:ascii="Arial" w:hAnsi="Arial" w:cs="Arial"/>
          <w:b/>
        </w:rPr>
        <w:t xml:space="preserve">          Neurotransmitter</w:t>
      </w:r>
      <w:r>
        <w:rPr>
          <w:rFonts w:ascii="Arial" w:hAnsi="Arial" w:cs="Arial"/>
          <w:b/>
        </w:rPr>
        <w:t xml:space="preserve">                </w:t>
      </w:r>
      <w:r w:rsidRPr="00344158">
        <w:rPr>
          <w:rFonts w:ascii="Arial" w:hAnsi="Arial" w:cs="Arial"/>
          <w:b/>
        </w:rPr>
        <w:t xml:space="preserve">Membrane Permeability </w:t>
      </w:r>
      <w:r>
        <w:rPr>
          <w:rFonts w:ascii="Arial" w:hAnsi="Arial" w:cs="Arial"/>
          <w:b/>
        </w:rPr>
        <w:t xml:space="preserve">         </w:t>
      </w:r>
      <w:r w:rsidRPr="00344158">
        <w:rPr>
          <w:rFonts w:ascii="Arial" w:hAnsi="Arial" w:cs="Arial"/>
          <w:b/>
        </w:rPr>
        <w:t xml:space="preserve">Hyperpolarization </w:t>
      </w:r>
      <w:r>
        <w:rPr>
          <w:rFonts w:ascii="Arial" w:hAnsi="Arial" w:cs="Arial"/>
        </w:rPr>
        <w:t xml:space="preserve">               </w:t>
      </w:r>
      <w:r w:rsidRPr="00344158">
        <w:rPr>
          <w:rFonts w:ascii="Arial" w:hAnsi="Arial" w:cs="Arial"/>
          <w:b/>
        </w:rPr>
        <w:t xml:space="preserve">Receptor Site </w:t>
      </w:r>
      <w:r>
        <w:rPr>
          <w:rFonts w:ascii="Arial" w:hAnsi="Arial" w:cs="Arial"/>
          <w:b/>
        </w:rPr>
        <w:t xml:space="preserve">                              </w:t>
      </w:r>
      <w:r w:rsidRPr="00344158">
        <w:rPr>
          <w:rFonts w:ascii="Arial" w:hAnsi="Arial" w:cs="Arial"/>
          <w:b/>
        </w:rPr>
        <w:t>Potassium</w:t>
      </w:r>
    </w:p>
    <w:p w14:paraId="1DF63ECD" w14:textId="77777777" w:rsidR="00E87C24" w:rsidRPr="00344158" w:rsidRDefault="00E87C24" w:rsidP="00E87C24">
      <w:pPr>
        <w:rPr>
          <w:rFonts w:ascii="Arial" w:hAnsi="Arial" w:cs="Arial"/>
        </w:rPr>
      </w:pPr>
    </w:p>
    <w:p w14:paraId="0AD3F792"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There are specific enzymes to inactivate each type of neurotransmitter</w:t>
      </w:r>
    </w:p>
    <w:p w14:paraId="00CD5F41"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Summation of post-synaptic potentials</w:t>
      </w:r>
    </w:p>
    <w:p w14:paraId="61CBF177" w14:textId="77777777" w:rsidR="00E87C24" w:rsidRPr="00AD7139" w:rsidRDefault="00E87C24" w:rsidP="00E87C24">
      <w:pPr>
        <w:pStyle w:val="ListParagraph"/>
        <w:numPr>
          <w:ilvl w:val="1"/>
          <w:numId w:val="17"/>
        </w:numPr>
        <w:rPr>
          <w:rFonts w:ascii="Arial" w:hAnsi="Arial" w:cs="Arial"/>
          <w:b/>
        </w:rPr>
      </w:pPr>
      <w:r w:rsidRPr="00AD7139">
        <w:rPr>
          <w:rFonts w:ascii="Arial" w:hAnsi="Arial" w:cs="Arial"/>
        </w:rPr>
        <w:t>Temporal Summation</w:t>
      </w:r>
    </w:p>
    <w:p w14:paraId="67FB4C8E" w14:textId="77777777" w:rsidR="00E87C24" w:rsidRPr="00AD7139" w:rsidRDefault="00E87C24" w:rsidP="00E87C24">
      <w:pPr>
        <w:pStyle w:val="ListParagraph"/>
        <w:numPr>
          <w:ilvl w:val="2"/>
          <w:numId w:val="17"/>
        </w:numPr>
        <w:rPr>
          <w:rFonts w:ascii="Arial" w:hAnsi="Arial" w:cs="Arial"/>
          <w:b/>
        </w:rPr>
      </w:pPr>
      <w:r w:rsidRPr="00AD7139">
        <w:rPr>
          <w:rFonts w:ascii="Arial" w:hAnsi="Arial" w:cs="Arial"/>
        </w:rPr>
        <w:t>Summation of EPSP or IPSP due to repeated stimulation by one neuron</w:t>
      </w:r>
    </w:p>
    <w:p w14:paraId="2EB4BF3A" w14:textId="77777777" w:rsidR="00E87C24" w:rsidRPr="00AD7139" w:rsidRDefault="00E87C24" w:rsidP="00E87C24">
      <w:pPr>
        <w:pStyle w:val="ListParagraph"/>
        <w:numPr>
          <w:ilvl w:val="1"/>
          <w:numId w:val="17"/>
        </w:numPr>
        <w:rPr>
          <w:rFonts w:ascii="Arial" w:hAnsi="Arial" w:cs="Arial"/>
          <w:b/>
        </w:rPr>
      </w:pPr>
      <w:r w:rsidRPr="00AD7139">
        <w:rPr>
          <w:rFonts w:ascii="Arial" w:hAnsi="Arial" w:cs="Arial"/>
        </w:rPr>
        <w:t>Spatial Summation</w:t>
      </w:r>
    </w:p>
    <w:p w14:paraId="6718CD2A" w14:textId="77777777" w:rsidR="00E87C24" w:rsidRPr="00AD7139" w:rsidRDefault="00E87C24" w:rsidP="00E87C24">
      <w:pPr>
        <w:pStyle w:val="ListParagraph"/>
        <w:numPr>
          <w:ilvl w:val="2"/>
          <w:numId w:val="17"/>
        </w:numPr>
        <w:rPr>
          <w:rFonts w:ascii="Arial" w:hAnsi="Arial" w:cs="Arial"/>
          <w:b/>
        </w:rPr>
      </w:pPr>
      <w:r w:rsidRPr="00AD7139">
        <w:rPr>
          <w:rFonts w:ascii="Arial" w:hAnsi="Arial" w:cs="Arial"/>
        </w:rPr>
        <w:t xml:space="preserve">Summation of EPSP or IPSP due to stimulation by </w:t>
      </w:r>
      <w:r w:rsidRPr="00AD7139">
        <w:rPr>
          <w:rFonts w:ascii="Arial" w:hAnsi="Arial" w:cs="Arial"/>
          <w:u w:val="single"/>
        </w:rPr>
        <w:t xml:space="preserve">more </w:t>
      </w:r>
      <w:r w:rsidRPr="00AD7139">
        <w:rPr>
          <w:rFonts w:ascii="Arial" w:hAnsi="Arial" w:cs="Arial"/>
        </w:rPr>
        <w:t>than one neuron simultaneously</w:t>
      </w:r>
    </w:p>
    <w:p w14:paraId="3D83ADD5"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 xml:space="preserve">Whether a neuron generates an Action Potential or not, depends on the overall sum of EPSP and IPSP occurring in the neuron at any moment of time. </w:t>
      </w:r>
    </w:p>
    <w:p w14:paraId="7FB09B98" w14:textId="77777777" w:rsidR="00E87C24" w:rsidRPr="00AD7139" w:rsidRDefault="00E87C24" w:rsidP="00E87C24">
      <w:pPr>
        <w:pStyle w:val="ListParagraph"/>
        <w:ind w:left="360"/>
        <w:rPr>
          <w:rFonts w:ascii="Arial" w:hAnsi="Arial" w:cs="Arial"/>
          <w:b/>
        </w:rPr>
      </w:pPr>
    </w:p>
    <w:p w14:paraId="354E008B" w14:textId="77777777" w:rsidR="00E87C24" w:rsidRPr="00AD7139" w:rsidRDefault="00E87C24" w:rsidP="00E87C24">
      <w:pPr>
        <w:rPr>
          <w:rFonts w:ascii="Arial" w:hAnsi="Arial" w:cs="Arial"/>
          <w:b/>
        </w:rPr>
      </w:pPr>
      <w:r w:rsidRPr="00AD7139">
        <w:rPr>
          <w:rFonts w:ascii="Arial" w:hAnsi="Arial" w:cs="Arial"/>
          <w:b/>
        </w:rPr>
        <w:t>Examples of Excitatory Neurotransmitters</w:t>
      </w:r>
    </w:p>
    <w:p w14:paraId="0C77A4BF" w14:textId="77777777" w:rsidR="00E87C24" w:rsidRPr="00AD7139" w:rsidRDefault="00E87C24" w:rsidP="00E87C24">
      <w:pPr>
        <w:pStyle w:val="ListParagraph"/>
        <w:numPr>
          <w:ilvl w:val="0"/>
          <w:numId w:val="17"/>
        </w:numPr>
        <w:rPr>
          <w:rFonts w:ascii="Arial" w:hAnsi="Arial" w:cs="Arial"/>
          <w:b/>
        </w:rPr>
      </w:pPr>
      <w:proofErr w:type="spellStart"/>
      <w:r w:rsidRPr="00AD7139">
        <w:rPr>
          <w:rFonts w:ascii="Arial" w:hAnsi="Arial" w:cs="Arial"/>
        </w:rPr>
        <w:t>ACh</w:t>
      </w:r>
      <w:proofErr w:type="spellEnd"/>
      <w:r w:rsidRPr="00AD7139">
        <w:rPr>
          <w:rFonts w:ascii="Arial" w:hAnsi="Arial" w:cs="Arial"/>
        </w:rPr>
        <w:t xml:space="preserve"> – acetylcholine</w:t>
      </w:r>
    </w:p>
    <w:p w14:paraId="64F7FB77"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 xml:space="preserve">Glutamic Acid (an amino acid – note: most neurotransmitters are amino acids) </w:t>
      </w:r>
    </w:p>
    <w:p w14:paraId="1876FA65"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NO – Nitric Acid</w:t>
      </w:r>
    </w:p>
    <w:p w14:paraId="2770B954" w14:textId="77777777" w:rsidR="00E87C24" w:rsidRPr="00AD7139" w:rsidRDefault="00E87C24" w:rsidP="00E87C24">
      <w:pPr>
        <w:pStyle w:val="ListParagraph"/>
        <w:numPr>
          <w:ilvl w:val="1"/>
          <w:numId w:val="17"/>
        </w:numPr>
        <w:rPr>
          <w:rFonts w:ascii="Arial" w:hAnsi="Arial" w:cs="Arial"/>
          <w:b/>
        </w:rPr>
      </w:pPr>
      <w:r w:rsidRPr="00AD7139">
        <w:rPr>
          <w:rFonts w:ascii="Arial" w:hAnsi="Arial" w:cs="Arial"/>
        </w:rPr>
        <w:t>Causes blood vessel vasodilation – Example: Viagra</w:t>
      </w:r>
    </w:p>
    <w:p w14:paraId="2A828DAE"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Catecholamines</w:t>
      </w:r>
    </w:p>
    <w:p w14:paraId="6D820E98" w14:textId="77777777" w:rsidR="00E87C24" w:rsidRPr="00AD7139" w:rsidRDefault="00E87C24" w:rsidP="00E87C24">
      <w:pPr>
        <w:pStyle w:val="ListParagraph"/>
        <w:numPr>
          <w:ilvl w:val="1"/>
          <w:numId w:val="17"/>
        </w:numPr>
        <w:rPr>
          <w:rFonts w:ascii="Arial" w:hAnsi="Arial" w:cs="Arial"/>
          <w:b/>
        </w:rPr>
      </w:pPr>
      <w:r w:rsidRPr="00AD7139">
        <w:rPr>
          <w:rFonts w:ascii="Arial" w:hAnsi="Arial" w:cs="Arial"/>
        </w:rPr>
        <w:t>Examples: EPI – Epinephrine, NOREPI – Norepinephrine, Dopamine</w:t>
      </w:r>
    </w:p>
    <w:p w14:paraId="3176DAE0" w14:textId="77777777" w:rsidR="00E87C24" w:rsidRPr="00AD7139" w:rsidRDefault="00E87C24" w:rsidP="00E87C24">
      <w:pPr>
        <w:pStyle w:val="ListParagraph"/>
        <w:numPr>
          <w:ilvl w:val="1"/>
          <w:numId w:val="17"/>
        </w:numPr>
        <w:rPr>
          <w:rFonts w:ascii="Arial" w:hAnsi="Arial" w:cs="Arial"/>
          <w:b/>
        </w:rPr>
      </w:pPr>
      <w:proofErr w:type="gramStart"/>
      <w:r w:rsidRPr="00AD7139">
        <w:rPr>
          <w:rFonts w:ascii="Arial" w:hAnsi="Arial" w:cs="Arial"/>
        </w:rPr>
        <w:t>All of</w:t>
      </w:r>
      <w:proofErr w:type="gramEnd"/>
      <w:r w:rsidRPr="00AD7139">
        <w:rPr>
          <w:rFonts w:ascii="Arial" w:hAnsi="Arial" w:cs="Arial"/>
        </w:rPr>
        <w:t xml:space="preserve"> the catecholamines are made from the amino acid tyrosine and they are chemically very similar. They activate receptor sites that form cyclic AMP. </w:t>
      </w:r>
    </w:p>
    <w:p w14:paraId="37B78E61" w14:textId="77777777" w:rsidR="00E87C24" w:rsidRPr="00AD7139" w:rsidRDefault="00E87C24" w:rsidP="00E87C24">
      <w:pPr>
        <w:pStyle w:val="ListParagraph"/>
        <w:numPr>
          <w:ilvl w:val="1"/>
          <w:numId w:val="17"/>
        </w:numPr>
        <w:rPr>
          <w:rFonts w:ascii="Arial" w:hAnsi="Arial" w:cs="Arial"/>
          <w:b/>
        </w:rPr>
      </w:pPr>
      <w:r w:rsidRPr="00AD7139">
        <w:rPr>
          <w:rFonts w:ascii="Arial" w:hAnsi="Arial" w:cs="Arial"/>
        </w:rPr>
        <w:t xml:space="preserve">They are very </w:t>
      </w:r>
      <w:proofErr w:type="gramStart"/>
      <w:r w:rsidRPr="00AD7139">
        <w:rPr>
          <w:rFonts w:ascii="Arial" w:hAnsi="Arial" w:cs="Arial"/>
        </w:rPr>
        <w:t>complicated, but</w:t>
      </w:r>
      <w:proofErr w:type="gramEnd"/>
      <w:r w:rsidRPr="00AD7139">
        <w:rPr>
          <w:rFonts w:ascii="Arial" w:hAnsi="Arial" w:cs="Arial"/>
        </w:rPr>
        <w:t xml:space="preserve"> are releasing enzymes that are forming more Cyclic-AMP which increases activity levels. </w:t>
      </w:r>
    </w:p>
    <w:p w14:paraId="17DDF243" w14:textId="77777777" w:rsidR="00E87C24" w:rsidRPr="00AD7139" w:rsidRDefault="00E87C24" w:rsidP="00E87C24">
      <w:pPr>
        <w:pStyle w:val="ListParagraph"/>
        <w:numPr>
          <w:ilvl w:val="1"/>
          <w:numId w:val="17"/>
        </w:numPr>
        <w:rPr>
          <w:rFonts w:ascii="Arial" w:hAnsi="Arial" w:cs="Arial"/>
          <w:b/>
        </w:rPr>
      </w:pPr>
      <w:r w:rsidRPr="00AD7139">
        <w:rPr>
          <w:rFonts w:ascii="Arial" w:hAnsi="Arial" w:cs="Arial"/>
        </w:rPr>
        <w:t xml:space="preserve">Caffeine is very similar in structure and function to EPI, just not as strong. </w:t>
      </w:r>
    </w:p>
    <w:p w14:paraId="38A3B1B5" w14:textId="77777777" w:rsidR="00E87C24" w:rsidRPr="00AD7139" w:rsidRDefault="00E87C24" w:rsidP="00E87C24">
      <w:pPr>
        <w:pStyle w:val="ListParagraph"/>
        <w:numPr>
          <w:ilvl w:val="1"/>
          <w:numId w:val="17"/>
        </w:numPr>
        <w:rPr>
          <w:rFonts w:ascii="Arial" w:hAnsi="Arial" w:cs="Arial"/>
          <w:b/>
        </w:rPr>
      </w:pPr>
      <w:r w:rsidRPr="00AD7139">
        <w:rPr>
          <w:rFonts w:ascii="Arial" w:hAnsi="Arial" w:cs="Arial"/>
        </w:rPr>
        <w:t xml:space="preserve">Tea has no caffeine, but has an additional theophylline, which is also a stimulant. Theophylline is used in some patients with breathing problems. </w:t>
      </w:r>
    </w:p>
    <w:p w14:paraId="7AE53D86" w14:textId="77777777" w:rsidR="00E87C24" w:rsidRDefault="00E87C24" w:rsidP="00E87C24">
      <w:pPr>
        <w:rPr>
          <w:rFonts w:ascii="Arial" w:hAnsi="Arial" w:cs="Arial"/>
          <w:b/>
        </w:rPr>
      </w:pPr>
    </w:p>
    <w:p w14:paraId="4776368A" w14:textId="77777777" w:rsidR="00E87C24" w:rsidRDefault="00E87C24" w:rsidP="00E87C24">
      <w:pPr>
        <w:rPr>
          <w:rFonts w:ascii="Arial" w:hAnsi="Arial" w:cs="Arial"/>
          <w:b/>
        </w:rPr>
      </w:pPr>
    </w:p>
    <w:p w14:paraId="1D172586" w14:textId="77777777" w:rsidR="00E87C24" w:rsidRDefault="00E87C24" w:rsidP="00E87C24">
      <w:pPr>
        <w:rPr>
          <w:rFonts w:ascii="Arial" w:hAnsi="Arial" w:cs="Arial"/>
          <w:b/>
        </w:rPr>
      </w:pPr>
    </w:p>
    <w:p w14:paraId="1C0753E8" w14:textId="77777777" w:rsidR="00E87C24" w:rsidRPr="00AD18F5" w:rsidRDefault="00E87C24" w:rsidP="00E87C24">
      <w:pPr>
        <w:rPr>
          <w:rFonts w:ascii="Arial" w:hAnsi="Arial" w:cs="Arial"/>
          <w:b/>
        </w:rPr>
      </w:pPr>
    </w:p>
    <w:p w14:paraId="602AB708" w14:textId="77777777" w:rsidR="00E87C24" w:rsidRPr="00AD7139" w:rsidRDefault="00E87C24" w:rsidP="00E87C24">
      <w:pPr>
        <w:rPr>
          <w:rFonts w:ascii="Arial" w:hAnsi="Arial" w:cs="Arial"/>
          <w:b/>
        </w:rPr>
      </w:pPr>
      <w:r w:rsidRPr="00AD7139">
        <w:rPr>
          <w:rFonts w:ascii="Arial" w:hAnsi="Arial" w:cs="Arial"/>
          <w:b/>
        </w:rPr>
        <w:t>Examples of Inhibitory Neurotransmitters</w:t>
      </w:r>
    </w:p>
    <w:p w14:paraId="61BCA03F"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Glycine</w:t>
      </w:r>
    </w:p>
    <w:p w14:paraId="1C5C71C6"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GABA (gamma-aminobutyric acid)</w:t>
      </w:r>
    </w:p>
    <w:p w14:paraId="21856716"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t>Serotonin</w:t>
      </w:r>
    </w:p>
    <w:p w14:paraId="15D08CA3" w14:textId="77777777" w:rsidR="00E87C24" w:rsidRPr="00AD7139" w:rsidRDefault="00E87C24" w:rsidP="00E87C24">
      <w:pPr>
        <w:pStyle w:val="ListParagraph"/>
        <w:numPr>
          <w:ilvl w:val="1"/>
          <w:numId w:val="19"/>
        </w:numPr>
        <w:rPr>
          <w:rFonts w:ascii="Arial" w:hAnsi="Arial" w:cs="Arial"/>
          <w:b/>
        </w:rPr>
      </w:pPr>
      <w:r w:rsidRPr="00AD7139">
        <w:rPr>
          <w:rFonts w:ascii="Arial" w:hAnsi="Arial" w:cs="Arial"/>
        </w:rPr>
        <w:t>Made from the amino acid tryptophan</w:t>
      </w:r>
    </w:p>
    <w:p w14:paraId="7CB0144A" w14:textId="77777777" w:rsidR="00E87C24" w:rsidRPr="00AD7139" w:rsidRDefault="00E87C24" w:rsidP="00E87C24">
      <w:pPr>
        <w:pStyle w:val="ListParagraph"/>
        <w:numPr>
          <w:ilvl w:val="1"/>
          <w:numId w:val="19"/>
        </w:numPr>
        <w:rPr>
          <w:rFonts w:ascii="Arial" w:hAnsi="Arial" w:cs="Arial"/>
          <w:b/>
        </w:rPr>
      </w:pPr>
      <w:r w:rsidRPr="00AD7139">
        <w:rPr>
          <w:rFonts w:ascii="Arial" w:hAnsi="Arial" w:cs="Arial"/>
        </w:rPr>
        <w:t>Slows down action potentials</w:t>
      </w:r>
    </w:p>
    <w:p w14:paraId="0A075B3D" w14:textId="77777777" w:rsidR="00E87C24" w:rsidRPr="00AD7139" w:rsidRDefault="00E87C24" w:rsidP="00E87C24">
      <w:pPr>
        <w:pStyle w:val="ListParagraph"/>
        <w:numPr>
          <w:ilvl w:val="0"/>
          <w:numId w:val="17"/>
        </w:numPr>
        <w:rPr>
          <w:rFonts w:ascii="Arial" w:hAnsi="Arial" w:cs="Arial"/>
          <w:b/>
        </w:rPr>
      </w:pPr>
      <w:r w:rsidRPr="00AD7139">
        <w:rPr>
          <w:rFonts w:ascii="Arial" w:hAnsi="Arial" w:cs="Arial"/>
        </w:rPr>
        <w:lastRenderedPageBreak/>
        <w:t>Endorphin</w:t>
      </w:r>
    </w:p>
    <w:p w14:paraId="5743EC7B" w14:textId="77777777" w:rsidR="00E87C24" w:rsidRPr="00AD7139" w:rsidRDefault="00E87C24" w:rsidP="00E87C24">
      <w:pPr>
        <w:pStyle w:val="ListParagraph"/>
        <w:numPr>
          <w:ilvl w:val="1"/>
          <w:numId w:val="20"/>
        </w:numPr>
        <w:rPr>
          <w:rFonts w:ascii="Arial" w:hAnsi="Arial" w:cs="Arial"/>
          <w:b/>
        </w:rPr>
      </w:pPr>
      <w:r w:rsidRPr="00AD7139">
        <w:rPr>
          <w:rFonts w:ascii="Arial" w:hAnsi="Arial" w:cs="Arial"/>
        </w:rPr>
        <w:t>From two-word endogenous morphine</w:t>
      </w:r>
    </w:p>
    <w:p w14:paraId="63D402CC" w14:textId="77777777" w:rsidR="00E87C24" w:rsidRPr="00AD7139" w:rsidRDefault="00E87C24" w:rsidP="00E87C24">
      <w:pPr>
        <w:pStyle w:val="ListParagraph"/>
        <w:numPr>
          <w:ilvl w:val="1"/>
          <w:numId w:val="20"/>
        </w:numPr>
        <w:rPr>
          <w:rFonts w:ascii="Arial" w:hAnsi="Arial" w:cs="Arial"/>
          <w:b/>
        </w:rPr>
      </w:pPr>
      <w:r w:rsidRPr="00AD7139">
        <w:rPr>
          <w:rFonts w:ascii="Arial" w:hAnsi="Arial" w:cs="Arial"/>
        </w:rPr>
        <w:t>Narcotic analgesics have the same effect</w:t>
      </w:r>
    </w:p>
    <w:p w14:paraId="577C3D53" w14:textId="77777777" w:rsidR="00E87C24" w:rsidRPr="00AD7139" w:rsidRDefault="00E87C24" w:rsidP="00E87C24">
      <w:pPr>
        <w:pStyle w:val="ListParagraph"/>
        <w:numPr>
          <w:ilvl w:val="2"/>
          <w:numId w:val="17"/>
        </w:numPr>
        <w:rPr>
          <w:rFonts w:ascii="Arial" w:hAnsi="Arial" w:cs="Arial"/>
          <w:b/>
        </w:rPr>
      </w:pPr>
      <w:r w:rsidRPr="00AD7139">
        <w:rPr>
          <w:rFonts w:ascii="Arial" w:hAnsi="Arial" w:cs="Arial"/>
        </w:rPr>
        <w:t xml:space="preserve">Morphine, codeine, </w:t>
      </w:r>
      <w:proofErr w:type="spellStart"/>
      <w:r w:rsidRPr="00AD7139">
        <w:rPr>
          <w:rFonts w:ascii="Arial" w:hAnsi="Arial" w:cs="Arial"/>
        </w:rPr>
        <w:t>dermerol</w:t>
      </w:r>
      <w:proofErr w:type="spellEnd"/>
      <w:r w:rsidRPr="00AD7139">
        <w:rPr>
          <w:rFonts w:ascii="Arial" w:hAnsi="Arial" w:cs="Arial"/>
        </w:rPr>
        <w:t xml:space="preserve">, </w:t>
      </w:r>
      <w:proofErr w:type="spellStart"/>
      <w:r w:rsidRPr="00AD7139">
        <w:rPr>
          <w:rFonts w:ascii="Arial" w:hAnsi="Arial" w:cs="Arial"/>
        </w:rPr>
        <w:t>vicodine</w:t>
      </w:r>
      <w:proofErr w:type="spellEnd"/>
    </w:p>
    <w:p w14:paraId="54498499" w14:textId="77777777" w:rsidR="00E87C24" w:rsidRPr="00AD7139" w:rsidRDefault="00E87C24" w:rsidP="00E87C24">
      <w:pPr>
        <w:pStyle w:val="ListParagraph"/>
        <w:ind w:left="1800"/>
        <w:rPr>
          <w:rFonts w:ascii="Arial" w:hAnsi="Arial" w:cs="Arial"/>
          <w:b/>
        </w:rPr>
      </w:pPr>
    </w:p>
    <w:p w14:paraId="2370CD8E" w14:textId="77777777" w:rsidR="00E87C24" w:rsidRPr="00AD7139" w:rsidRDefault="00E87C24" w:rsidP="00E87C24">
      <w:pPr>
        <w:rPr>
          <w:rFonts w:ascii="Arial" w:hAnsi="Arial" w:cs="Arial"/>
          <w:b/>
        </w:rPr>
      </w:pPr>
      <w:r w:rsidRPr="00AD7139">
        <w:rPr>
          <w:rFonts w:ascii="Arial" w:hAnsi="Arial" w:cs="Arial"/>
          <w:b/>
        </w:rPr>
        <w:t>Functional Role of Inhibitory Neurotransmitters</w:t>
      </w:r>
    </w:p>
    <w:p w14:paraId="398A909C" w14:textId="77777777" w:rsidR="00E87C24" w:rsidRPr="00AD7139" w:rsidRDefault="00E87C24" w:rsidP="00E87C24">
      <w:pPr>
        <w:pStyle w:val="ListParagraph"/>
        <w:numPr>
          <w:ilvl w:val="1"/>
          <w:numId w:val="17"/>
        </w:numPr>
        <w:ind w:left="360"/>
        <w:rPr>
          <w:rFonts w:ascii="Arial" w:hAnsi="Arial" w:cs="Arial"/>
          <w:b/>
        </w:rPr>
      </w:pPr>
      <w:r w:rsidRPr="00AD7139">
        <w:rPr>
          <w:rFonts w:ascii="Arial" w:hAnsi="Arial" w:cs="Arial"/>
        </w:rPr>
        <w:t>Sleep</w:t>
      </w:r>
    </w:p>
    <w:p w14:paraId="13DA8A37" w14:textId="77777777" w:rsidR="00E87C24" w:rsidRPr="00AD7139" w:rsidRDefault="00E87C24" w:rsidP="00E87C24">
      <w:pPr>
        <w:pStyle w:val="ListParagraph"/>
        <w:numPr>
          <w:ilvl w:val="1"/>
          <w:numId w:val="17"/>
        </w:numPr>
        <w:rPr>
          <w:rFonts w:ascii="Arial" w:hAnsi="Arial" w:cs="Arial"/>
          <w:b/>
        </w:rPr>
      </w:pPr>
      <w:r w:rsidRPr="00AD7139">
        <w:rPr>
          <w:rFonts w:ascii="Arial" w:hAnsi="Arial" w:cs="Arial"/>
        </w:rPr>
        <w:t>All the sensory signals are still working, but the brain is ignoring these signals.</w:t>
      </w:r>
    </w:p>
    <w:p w14:paraId="41F515C7" w14:textId="77777777" w:rsidR="00E87C24" w:rsidRPr="00AD7139" w:rsidRDefault="00E87C24" w:rsidP="00E87C24">
      <w:pPr>
        <w:pStyle w:val="ListParagraph"/>
        <w:numPr>
          <w:ilvl w:val="2"/>
          <w:numId w:val="17"/>
        </w:numPr>
        <w:ind w:left="1080"/>
        <w:rPr>
          <w:rFonts w:ascii="Arial" w:hAnsi="Arial" w:cs="Arial"/>
          <w:b/>
        </w:rPr>
      </w:pPr>
      <w:r w:rsidRPr="00AD7139">
        <w:rPr>
          <w:rFonts w:ascii="Arial" w:hAnsi="Arial" w:cs="Arial"/>
        </w:rPr>
        <w:t xml:space="preserve">This involves activating inhibitory neurotransmitters, especially serotonin. </w:t>
      </w:r>
    </w:p>
    <w:p w14:paraId="72515D2A" w14:textId="77777777" w:rsidR="00E87C24" w:rsidRPr="00AD7139" w:rsidRDefault="00E87C24" w:rsidP="00E87C24">
      <w:pPr>
        <w:pStyle w:val="ListParagraph"/>
        <w:numPr>
          <w:ilvl w:val="1"/>
          <w:numId w:val="17"/>
        </w:numPr>
        <w:ind w:left="360"/>
        <w:rPr>
          <w:rFonts w:ascii="Arial" w:hAnsi="Arial" w:cs="Arial"/>
          <w:b/>
        </w:rPr>
      </w:pPr>
      <w:r w:rsidRPr="00AD7139">
        <w:rPr>
          <w:rFonts w:ascii="Arial" w:hAnsi="Arial" w:cs="Arial"/>
        </w:rPr>
        <w:t>Permits sensory discrimination and attention</w:t>
      </w:r>
    </w:p>
    <w:p w14:paraId="36700759" w14:textId="77777777" w:rsidR="00E87C24" w:rsidRPr="00AD7139" w:rsidRDefault="00E87C24" w:rsidP="00E87C24">
      <w:pPr>
        <w:pStyle w:val="ListParagraph"/>
        <w:numPr>
          <w:ilvl w:val="2"/>
          <w:numId w:val="17"/>
        </w:numPr>
        <w:ind w:left="1080"/>
        <w:rPr>
          <w:rFonts w:ascii="Arial" w:hAnsi="Arial" w:cs="Arial"/>
          <w:b/>
        </w:rPr>
      </w:pPr>
      <w:r w:rsidRPr="00AD7139">
        <w:rPr>
          <w:rFonts w:ascii="Arial" w:hAnsi="Arial" w:cs="Arial"/>
        </w:rPr>
        <w:t>Allows us to focus our attention</w:t>
      </w:r>
    </w:p>
    <w:p w14:paraId="02D6BB2D" w14:textId="77777777" w:rsidR="00E87C24" w:rsidRPr="00AD7139" w:rsidRDefault="00E87C24" w:rsidP="00E87C24">
      <w:pPr>
        <w:pStyle w:val="ListParagraph"/>
        <w:numPr>
          <w:ilvl w:val="2"/>
          <w:numId w:val="17"/>
        </w:numPr>
        <w:ind w:left="1080"/>
        <w:rPr>
          <w:rFonts w:ascii="Arial" w:hAnsi="Arial" w:cs="Arial"/>
          <w:b/>
        </w:rPr>
      </w:pPr>
      <w:r w:rsidRPr="00AD7139">
        <w:rPr>
          <w:rFonts w:ascii="Arial" w:hAnsi="Arial" w:cs="Arial"/>
        </w:rPr>
        <w:t xml:space="preserve">Example: right </w:t>
      </w:r>
      <w:proofErr w:type="gramStart"/>
      <w:r w:rsidRPr="00AD7139">
        <w:rPr>
          <w:rFonts w:ascii="Arial" w:hAnsi="Arial" w:cs="Arial"/>
        </w:rPr>
        <w:t>now</w:t>
      </w:r>
      <w:proofErr w:type="gramEnd"/>
      <w:r w:rsidRPr="00AD7139">
        <w:rPr>
          <w:rFonts w:ascii="Arial" w:hAnsi="Arial" w:cs="Arial"/>
        </w:rPr>
        <w:t xml:space="preserve"> we are trying to listen and concentrate on the lecture. </w:t>
      </w:r>
      <w:proofErr w:type="gramStart"/>
      <w:r w:rsidRPr="00AD7139">
        <w:rPr>
          <w:rFonts w:ascii="Arial" w:hAnsi="Arial" w:cs="Arial"/>
        </w:rPr>
        <w:t>So</w:t>
      </w:r>
      <w:proofErr w:type="gramEnd"/>
      <w:r w:rsidRPr="00AD7139">
        <w:rPr>
          <w:rFonts w:ascii="Arial" w:hAnsi="Arial" w:cs="Arial"/>
        </w:rPr>
        <w:t xml:space="preserve"> you must tune out all the other stimuli around you. We </w:t>
      </w:r>
    </w:p>
    <w:p w14:paraId="02D758A9" w14:textId="77777777" w:rsidR="00E87C24" w:rsidRPr="00AD7139" w:rsidRDefault="00E87C24" w:rsidP="00E87C24">
      <w:pPr>
        <w:pStyle w:val="ListParagraph"/>
        <w:ind w:left="1080"/>
        <w:rPr>
          <w:rFonts w:ascii="Arial" w:hAnsi="Arial" w:cs="Arial"/>
        </w:rPr>
      </w:pPr>
      <w:r>
        <w:rPr>
          <w:noProof/>
        </w:rPr>
        <w:drawing>
          <wp:anchor distT="0" distB="0" distL="114300" distR="114300" simplePos="0" relativeHeight="251674624" behindDoc="0" locked="0" layoutInCell="1" allowOverlap="1" wp14:anchorId="2C170ED2" wp14:editId="36E5A618">
            <wp:simplePos x="0" y="0"/>
            <wp:positionH relativeFrom="column">
              <wp:posOffset>-520065</wp:posOffset>
            </wp:positionH>
            <wp:positionV relativeFrom="paragraph">
              <wp:posOffset>150495</wp:posOffset>
            </wp:positionV>
            <wp:extent cx="698500" cy="686435"/>
            <wp:effectExtent l="0" t="0" r="12700" b="0"/>
            <wp:wrapThrough wrapText="bothSides">
              <wp:wrapPolygon edited="0">
                <wp:start x="0" y="0"/>
                <wp:lineTo x="0" y="20781"/>
                <wp:lineTo x="21207" y="20781"/>
                <wp:lineTo x="21207" y="0"/>
                <wp:lineTo x="0" y="0"/>
              </wp:wrapPolygon>
            </wp:wrapThrough>
            <wp:docPr id="82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8500" cy="6864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AD7139">
        <w:rPr>
          <w:rFonts w:ascii="Arial" w:hAnsi="Arial" w:cs="Arial"/>
        </w:rPr>
        <w:t>are able to</w:t>
      </w:r>
      <w:proofErr w:type="gramEnd"/>
      <w:r w:rsidRPr="00AD7139">
        <w:rPr>
          <w:rFonts w:ascii="Arial" w:hAnsi="Arial" w:cs="Arial"/>
        </w:rPr>
        <w:t xml:space="preserve"> do this by releasing Inhibitory Neurotransmitters. </w:t>
      </w:r>
    </w:p>
    <w:p w14:paraId="1A70FE6D" w14:textId="77777777" w:rsidR="00E87C24" w:rsidRPr="00AD7139" w:rsidRDefault="00E87C24" w:rsidP="00E87C24">
      <w:pPr>
        <w:rPr>
          <w:rFonts w:ascii="Arial" w:hAnsi="Arial" w:cs="Arial"/>
        </w:rPr>
      </w:pPr>
      <w:r w:rsidRPr="00AD7139">
        <w:rPr>
          <w:rFonts w:ascii="Arial" w:hAnsi="Arial" w:cs="Arial"/>
        </w:rPr>
        <w:t>What happens if you don’t produce enough Inhibitory Neurotransmitters?</w:t>
      </w:r>
    </w:p>
    <w:p w14:paraId="7BDD5A74" w14:textId="77777777" w:rsidR="00E87C24" w:rsidRPr="00AD7139" w:rsidRDefault="00E87C24" w:rsidP="00E87C24">
      <w:pPr>
        <w:rPr>
          <w:rFonts w:ascii="Arial" w:hAnsi="Arial" w:cs="Arial"/>
        </w:rPr>
      </w:pPr>
    </w:p>
    <w:p w14:paraId="75E41BED" w14:textId="77777777" w:rsidR="00E87C24" w:rsidRPr="00AD7139" w:rsidRDefault="00E87C24" w:rsidP="00E87C24">
      <w:pPr>
        <w:pStyle w:val="ListParagraph"/>
        <w:numPr>
          <w:ilvl w:val="0"/>
          <w:numId w:val="18"/>
        </w:numPr>
        <w:rPr>
          <w:rFonts w:ascii="Arial" w:hAnsi="Arial" w:cs="Arial"/>
        </w:rPr>
      </w:pPr>
      <w:r w:rsidRPr="00AD7139">
        <w:rPr>
          <w:rFonts w:ascii="Arial" w:hAnsi="Arial" w:cs="Arial"/>
        </w:rPr>
        <w:t>The production of inhibitory neurotransmitters increases as we age.</w:t>
      </w:r>
    </w:p>
    <w:p w14:paraId="4B10509A" w14:textId="77777777" w:rsidR="00E87C24" w:rsidRPr="00AD7139" w:rsidRDefault="00E87C24" w:rsidP="00E87C24">
      <w:pPr>
        <w:pStyle w:val="ListParagraph"/>
        <w:numPr>
          <w:ilvl w:val="0"/>
          <w:numId w:val="18"/>
        </w:numPr>
        <w:rPr>
          <w:rFonts w:ascii="Arial" w:hAnsi="Arial" w:cs="Arial"/>
        </w:rPr>
      </w:pPr>
      <w:r w:rsidRPr="00AD7139">
        <w:rPr>
          <w:rFonts w:ascii="Arial" w:hAnsi="Arial" w:cs="Arial"/>
        </w:rPr>
        <w:t xml:space="preserve">This is why we </w:t>
      </w:r>
      <w:proofErr w:type="gramStart"/>
      <w:r w:rsidRPr="00AD7139">
        <w:rPr>
          <w:rFonts w:ascii="Arial" w:hAnsi="Arial" w:cs="Arial"/>
        </w:rPr>
        <w:t>are able to</w:t>
      </w:r>
      <w:proofErr w:type="gramEnd"/>
      <w:r w:rsidRPr="00AD7139">
        <w:rPr>
          <w:rFonts w:ascii="Arial" w:hAnsi="Arial" w:cs="Arial"/>
        </w:rPr>
        <w:t xml:space="preserve"> pay attention more as we age.</w:t>
      </w:r>
    </w:p>
    <w:p w14:paraId="4BF10760" w14:textId="77777777" w:rsidR="00E87C24" w:rsidRPr="00AD7139" w:rsidRDefault="00E87C24" w:rsidP="00E87C24">
      <w:pPr>
        <w:pStyle w:val="ListParagraph"/>
        <w:numPr>
          <w:ilvl w:val="0"/>
          <w:numId w:val="18"/>
        </w:numPr>
        <w:rPr>
          <w:rFonts w:ascii="Arial" w:hAnsi="Arial" w:cs="Arial"/>
        </w:rPr>
      </w:pPr>
      <w:r w:rsidRPr="00AD7139">
        <w:rPr>
          <w:rFonts w:ascii="Arial" w:hAnsi="Arial" w:cs="Arial"/>
        </w:rPr>
        <w:t xml:space="preserve">Most children outgrow ADD because of this. </w:t>
      </w:r>
    </w:p>
    <w:p w14:paraId="78B4C922" w14:textId="77777777" w:rsidR="00E87C24" w:rsidRPr="00AD7139" w:rsidRDefault="00E87C24" w:rsidP="00E87C24">
      <w:pPr>
        <w:pStyle w:val="ListParagraph"/>
        <w:numPr>
          <w:ilvl w:val="0"/>
          <w:numId w:val="18"/>
        </w:numPr>
        <w:rPr>
          <w:rFonts w:ascii="Arial" w:hAnsi="Arial" w:cs="Arial"/>
        </w:rPr>
      </w:pPr>
      <w:r w:rsidRPr="00AD7139">
        <w:rPr>
          <w:rFonts w:ascii="Arial" w:hAnsi="Arial" w:cs="Arial"/>
        </w:rPr>
        <w:t xml:space="preserve">ADD is more common in boys because </w:t>
      </w:r>
      <w:proofErr w:type="gramStart"/>
      <w:r w:rsidRPr="00AD7139">
        <w:rPr>
          <w:rFonts w:ascii="Arial" w:hAnsi="Arial" w:cs="Arial"/>
        </w:rPr>
        <w:t>girls</w:t>
      </w:r>
      <w:proofErr w:type="gramEnd"/>
      <w:r w:rsidRPr="00AD7139">
        <w:rPr>
          <w:rFonts w:ascii="Arial" w:hAnsi="Arial" w:cs="Arial"/>
        </w:rPr>
        <w:t xml:space="preserve"> nervous systems mature faster. </w:t>
      </w:r>
    </w:p>
    <w:p w14:paraId="4A9526B2" w14:textId="77777777" w:rsidR="00E87C24" w:rsidRPr="001C4CA3" w:rsidRDefault="00E87C24" w:rsidP="00E87C24">
      <w:pPr>
        <w:pStyle w:val="ListParagraph"/>
        <w:numPr>
          <w:ilvl w:val="1"/>
          <w:numId w:val="18"/>
        </w:numPr>
        <w:rPr>
          <w:rFonts w:ascii="Arial" w:hAnsi="Arial" w:cs="Arial"/>
        </w:rPr>
      </w:pPr>
      <w:r w:rsidRPr="001C4CA3">
        <w:rPr>
          <w:rFonts w:ascii="Arial" w:hAnsi="Arial" w:cs="Arial"/>
        </w:rPr>
        <w:t xml:space="preserve">Rx for ADD – Ritalin and </w:t>
      </w:r>
      <w:proofErr w:type="spellStart"/>
      <w:r w:rsidRPr="001C4CA3">
        <w:rPr>
          <w:rFonts w:ascii="Arial" w:hAnsi="Arial" w:cs="Arial"/>
        </w:rPr>
        <w:t>Alderol</w:t>
      </w:r>
      <w:proofErr w:type="spellEnd"/>
    </w:p>
    <w:p w14:paraId="56FA528E" w14:textId="77777777" w:rsidR="00E87C24" w:rsidRDefault="00E87C24" w:rsidP="00E87C24">
      <w:pPr>
        <w:pStyle w:val="ListParagraph"/>
        <w:numPr>
          <w:ilvl w:val="2"/>
          <w:numId w:val="18"/>
        </w:numPr>
        <w:rPr>
          <w:rFonts w:ascii="Arial" w:hAnsi="Arial" w:cs="Arial"/>
        </w:rPr>
      </w:pPr>
      <w:r>
        <w:rPr>
          <w:noProof/>
        </w:rPr>
        <w:drawing>
          <wp:anchor distT="0" distB="0" distL="114300" distR="114300" simplePos="0" relativeHeight="251675648" behindDoc="0" locked="0" layoutInCell="1" allowOverlap="1" wp14:anchorId="23D5EB04" wp14:editId="12B14D0D">
            <wp:simplePos x="0" y="0"/>
            <wp:positionH relativeFrom="column">
              <wp:posOffset>-520700</wp:posOffset>
            </wp:positionH>
            <wp:positionV relativeFrom="paragraph">
              <wp:posOffset>346075</wp:posOffset>
            </wp:positionV>
            <wp:extent cx="692785" cy="680085"/>
            <wp:effectExtent l="0" t="0" r="0" b="5715"/>
            <wp:wrapThrough wrapText="bothSides">
              <wp:wrapPolygon edited="0">
                <wp:start x="0" y="0"/>
                <wp:lineTo x="0" y="20975"/>
                <wp:lineTo x="20590" y="20975"/>
                <wp:lineTo x="20590" y="0"/>
                <wp:lineTo x="0" y="0"/>
              </wp:wrapPolygon>
            </wp:wrapThrough>
            <wp:docPr id="82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278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139">
        <w:rPr>
          <w:rFonts w:ascii="Arial" w:hAnsi="Arial" w:cs="Arial"/>
        </w:rPr>
        <w:t xml:space="preserve">These are </w:t>
      </w:r>
      <w:proofErr w:type="gramStart"/>
      <w:r w:rsidRPr="00AD7139">
        <w:rPr>
          <w:rFonts w:ascii="Arial" w:hAnsi="Arial" w:cs="Arial"/>
        </w:rPr>
        <w:t>actually stimulants</w:t>
      </w:r>
      <w:proofErr w:type="gramEnd"/>
      <w:r w:rsidRPr="00AD7139">
        <w:rPr>
          <w:rFonts w:ascii="Arial" w:hAnsi="Arial" w:cs="Arial"/>
        </w:rPr>
        <w:t xml:space="preserve"> like amphetamine, but they do increase the release of inhibitory neurotransmitters.  </w:t>
      </w:r>
    </w:p>
    <w:p w14:paraId="5C3DEDE5" w14:textId="77777777" w:rsidR="00E87C24" w:rsidRPr="00AD7139" w:rsidRDefault="00E87C24" w:rsidP="00E87C24">
      <w:pPr>
        <w:pStyle w:val="ListParagraph"/>
        <w:ind w:left="1800"/>
        <w:rPr>
          <w:rFonts w:ascii="Arial" w:hAnsi="Arial" w:cs="Arial"/>
        </w:rPr>
      </w:pPr>
    </w:p>
    <w:p w14:paraId="4EDC6200" w14:textId="77777777" w:rsidR="00E87C24" w:rsidRPr="00AD7139" w:rsidRDefault="00E87C24" w:rsidP="00E87C24">
      <w:pPr>
        <w:rPr>
          <w:rFonts w:ascii="Arial" w:hAnsi="Arial" w:cs="Arial"/>
        </w:rPr>
      </w:pPr>
      <w:r w:rsidRPr="00AD7139">
        <w:rPr>
          <w:rFonts w:ascii="Arial" w:hAnsi="Arial" w:cs="Arial"/>
        </w:rPr>
        <w:t>What happens if you had no Inhibitory Neurotransmitters?</w:t>
      </w:r>
    </w:p>
    <w:p w14:paraId="77A884D8" w14:textId="77777777" w:rsidR="00E87C24" w:rsidRPr="00AD7139" w:rsidRDefault="00E87C24" w:rsidP="00E87C24">
      <w:pPr>
        <w:rPr>
          <w:rFonts w:ascii="Arial" w:hAnsi="Arial" w:cs="Arial"/>
        </w:rPr>
      </w:pPr>
    </w:p>
    <w:p w14:paraId="16FD536C" w14:textId="77777777" w:rsidR="00E87C24" w:rsidRPr="00AD7139" w:rsidRDefault="00E87C24" w:rsidP="00E87C24">
      <w:pPr>
        <w:rPr>
          <w:rFonts w:ascii="Arial" w:hAnsi="Arial" w:cs="Arial"/>
          <w:b/>
        </w:rPr>
      </w:pPr>
      <w:r>
        <w:rPr>
          <w:noProof/>
        </w:rPr>
        <mc:AlternateContent>
          <mc:Choice Requires="wps">
            <w:drawing>
              <wp:anchor distT="0" distB="0" distL="114300" distR="114300" simplePos="0" relativeHeight="251676672" behindDoc="0" locked="0" layoutInCell="1" allowOverlap="1" wp14:anchorId="51599D42" wp14:editId="75F2CD7B">
                <wp:simplePos x="0" y="0"/>
                <wp:positionH relativeFrom="column">
                  <wp:posOffset>1880235</wp:posOffset>
                </wp:positionH>
                <wp:positionV relativeFrom="paragraph">
                  <wp:posOffset>166370</wp:posOffset>
                </wp:positionV>
                <wp:extent cx="1485900" cy="114300"/>
                <wp:effectExtent l="0" t="25400" r="63500" b="63500"/>
                <wp:wrapThrough wrapText="bothSides">
                  <wp:wrapPolygon edited="0">
                    <wp:start x="19569" y="-4800"/>
                    <wp:lineTo x="0" y="0"/>
                    <wp:lineTo x="0" y="19200"/>
                    <wp:lineTo x="19569" y="28800"/>
                    <wp:lineTo x="22154" y="28800"/>
                    <wp:lineTo x="22154" y="-4800"/>
                    <wp:lineTo x="19569" y="-4800"/>
                  </wp:wrapPolygon>
                </wp:wrapThrough>
                <wp:docPr id="224" name="Right Arrow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DEEDE5D"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_x0020_Arrow_x0020_224" o:spid="_x0000_s1026" type="#_x0000_t13" style="position:absolute;margin-left:148.05pt;margin-top:13.1pt;width:117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" adj="20769" fillcolor="#5b9bd5" strokecolor="#41719c" strokeweight="1pt">
                <v:path arrowok="t"/>
                <w10:wrap type="through"/>
              </v:shape>
            </w:pict>
          </mc:Fallback>
        </mc:AlternateContent>
      </w:r>
      <w:r w:rsidRPr="00AD7139">
        <w:rPr>
          <w:rFonts w:ascii="Arial" w:hAnsi="Arial" w:cs="Arial"/>
          <w:b/>
        </w:rPr>
        <w:t xml:space="preserve">       Sensory Overload                                                   SEIZURES                    From Increased Sensory I</w:t>
      </w:r>
      <w:r>
        <w:rPr>
          <w:rFonts w:ascii="Arial" w:hAnsi="Arial" w:cs="Arial"/>
          <w:b/>
        </w:rPr>
        <w:t xml:space="preserve">nput                    </w:t>
      </w:r>
      <w:r w:rsidRPr="00AD7139">
        <w:rPr>
          <w:rFonts w:ascii="Arial" w:hAnsi="Arial" w:cs="Arial"/>
          <w:b/>
        </w:rPr>
        <w:t>Overstimulation of Brain</w:t>
      </w:r>
    </w:p>
    <w:p w14:paraId="0F7620F1" w14:textId="77777777" w:rsidR="00E87C24" w:rsidRPr="00AD7139" w:rsidRDefault="00E87C24" w:rsidP="00E87C24">
      <w:pPr>
        <w:rPr>
          <w:rFonts w:ascii="Arial" w:hAnsi="Arial" w:cs="Arial"/>
          <w:b/>
        </w:rPr>
      </w:pPr>
      <w:r>
        <w:rPr>
          <w:noProof/>
        </w:rPr>
        <w:drawing>
          <wp:anchor distT="0" distB="0" distL="114300" distR="114300" simplePos="0" relativeHeight="251677696" behindDoc="0" locked="0" layoutInCell="1" allowOverlap="1" wp14:anchorId="7EC1E616" wp14:editId="6FA4C450">
            <wp:simplePos x="0" y="0"/>
            <wp:positionH relativeFrom="column">
              <wp:posOffset>1234440</wp:posOffset>
            </wp:positionH>
            <wp:positionV relativeFrom="paragraph">
              <wp:posOffset>88900</wp:posOffset>
            </wp:positionV>
            <wp:extent cx="3503295" cy="1061720"/>
            <wp:effectExtent l="0" t="0" r="1905" b="5080"/>
            <wp:wrapThrough wrapText="bothSides">
              <wp:wrapPolygon edited="0">
                <wp:start x="0" y="0"/>
                <wp:lineTo x="0" y="21187"/>
                <wp:lineTo x="21455" y="21187"/>
                <wp:lineTo x="21455" y="0"/>
                <wp:lineTo x="0" y="0"/>
              </wp:wrapPolygon>
            </wp:wrapThrough>
            <wp:docPr id="82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329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A74B3" w14:textId="77777777" w:rsidR="00E87C24" w:rsidRDefault="00E87C24" w:rsidP="00E87C24">
      <w:pPr>
        <w:rPr>
          <w:rFonts w:ascii="Arial" w:hAnsi="Arial" w:cs="Arial"/>
          <w:b/>
        </w:rPr>
      </w:pPr>
    </w:p>
    <w:p w14:paraId="74BBC4E0" w14:textId="77777777" w:rsidR="00E87C24" w:rsidRDefault="00E87C24" w:rsidP="00E87C24">
      <w:pPr>
        <w:rPr>
          <w:rFonts w:ascii="Arial" w:hAnsi="Arial" w:cs="Arial"/>
          <w:b/>
        </w:rPr>
      </w:pPr>
    </w:p>
    <w:p w14:paraId="627CBB03" w14:textId="77777777" w:rsidR="00E87C24" w:rsidRDefault="00E87C24" w:rsidP="00E87C24">
      <w:pPr>
        <w:rPr>
          <w:rFonts w:ascii="Arial" w:hAnsi="Arial" w:cs="Arial"/>
          <w:b/>
        </w:rPr>
      </w:pPr>
    </w:p>
    <w:p w14:paraId="661F42D2" w14:textId="77777777" w:rsidR="00E87C24" w:rsidRDefault="00E87C24" w:rsidP="00E87C24">
      <w:pPr>
        <w:rPr>
          <w:rFonts w:ascii="Arial" w:hAnsi="Arial" w:cs="Arial"/>
          <w:b/>
        </w:rPr>
      </w:pPr>
    </w:p>
    <w:p w14:paraId="58535F3C" w14:textId="77777777" w:rsidR="00E87C24" w:rsidRDefault="00E87C24" w:rsidP="00E87C24">
      <w:pPr>
        <w:rPr>
          <w:rFonts w:ascii="Arial" w:hAnsi="Arial" w:cs="Arial"/>
          <w:b/>
        </w:rPr>
      </w:pPr>
    </w:p>
    <w:p w14:paraId="11795EAF" w14:textId="77777777" w:rsidR="00E87C24" w:rsidRDefault="00E87C24" w:rsidP="00E87C24">
      <w:pPr>
        <w:rPr>
          <w:rFonts w:ascii="Arial" w:hAnsi="Arial" w:cs="Arial"/>
          <w:b/>
        </w:rPr>
      </w:pPr>
    </w:p>
    <w:p w14:paraId="783229E6" w14:textId="77777777" w:rsidR="00E87C24" w:rsidRDefault="00E87C24" w:rsidP="00E87C24">
      <w:pPr>
        <w:rPr>
          <w:rFonts w:ascii="Arial" w:hAnsi="Arial" w:cs="Arial"/>
          <w:b/>
        </w:rPr>
      </w:pPr>
    </w:p>
    <w:p w14:paraId="377E63F3" w14:textId="77777777" w:rsidR="00E87C24" w:rsidRDefault="00E87C24" w:rsidP="00E87C24">
      <w:pPr>
        <w:rPr>
          <w:rFonts w:ascii="Arial" w:hAnsi="Arial" w:cs="Arial"/>
          <w:b/>
        </w:rPr>
      </w:pPr>
    </w:p>
    <w:p w14:paraId="06CD43D0" w14:textId="77777777" w:rsidR="00E87C24" w:rsidRDefault="00E87C24" w:rsidP="00E87C24">
      <w:pPr>
        <w:rPr>
          <w:rFonts w:ascii="Arial" w:hAnsi="Arial" w:cs="Arial"/>
          <w:b/>
        </w:rPr>
      </w:pPr>
    </w:p>
    <w:p w14:paraId="0BAF3092" w14:textId="77777777" w:rsidR="00E87C24" w:rsidRDefault="00E87C24" w:rsidP="00E87C24">
      <w:pPr>
        <w:rPr>
          <w:rFonts w:ascii="Arial" w:hAnsi="Arial" w:cs="Arial"/>
          <w:b/>
        </w:rPr>
      </w:pPr>
    </w:p>
    <w:p w14:paraId="5AE718BE" w14:textId="77777777" w:rsidR="00E87C24" w:rsidRPr="00AD7139" w:rsidRDefault="00E87C24" w:rsidP="00E87C24">
      <w:pPr>
        <w:rPr>
          <w:rFonts w:ascii="Arial" w:hAnsi="Arial" w:cs="Arial"/>
          <w:b/>
        </w:rPr>
      </w:pPr>
      <w:r w:rsidRPr="00AD7139">
        <w:rPr>
          <w:rFonts w:ascii="Arial" w:hAnsi="Arial" w:cs="Arial"/>
          <w:b/>
        </w:rPr>
        <w:t>Neurotransmitters - continued</w:t>
      </w:r>
    </w:p>
    <w:p w14:paraId="6EAD2AB4" w14:textId="77777777" w:rsidR="00E87C24" w:rsidRPr="00AD7139" w:rsidRDefault="00E87C24" w:rsidP="00E87C24">
      <w:pPr>
        <w:pStyle w:val="ListParagraph"/>
        <w:numPr>
          <w:ilvl w:val="0"/>
          <w:numId w:val="21"/>
        </w:numPr>
        <w:rPr>
          <w:rFonts w:ascii="Arial" w:hAnsi="Arial" w:cs="Arial"/>
          <w:b/>
        </w:rPr>
      </w:pPr>
      <w:r w:rsidRPr="00AD7139">
        <w:rPr>
          <w:rFonts w:ascii="Arial" w:hAnsi="Arial" w:cs="Arial"/>
        </w:rPr>
        <w:t>Permits fine motor controls of muscles and effectors</w:t>
      </w:r>
    </w:p>
    <w:p w14:paraId="044C3AFF" w14:textId="77777777" w:rsidR="00E87C24" w:rsidRPr="00AD7139" w:rsidRDefault="00E87C24" w:rsidP="00E87C24">
      <w:pPr>
        <w:pStyle w:val="ListParagraph"/>
        <w:numPr>
          <w:ilvl w:val="1"/>
          <w:numId w:val="21"/>
        </w:numPr>
        <w:rPr>
          <w:rFonts w:ascii="Arial" w:hAnsi="Arial" w:cs="Arial"/>
          <w:b/>
        </w:rPr>
      </w:pPr>
      <w:r w:rsidRPr="00AD7139">
        <w:rPr>
          <w:rFonts w:ascii="Arial" w:hAnsi="Arial" w:cs="Arial"/>
        </w:rPr>
        <w:t>Young children have gross motor skills.</w:t>
      </w:r>
    </w:p>
    <w:p w14:paraId="7B8008FF" w14:textId="77777777" w:rsidR="00E87C24" w:rsidRPr="00AD7139" w:rsidRDefault="00E87C24" w:rsidP="00E87C24">
      <w:pPr>
        <w:pStyle w:val="ListParagraph"/>
        <w:numPr>
          <w:ilvl w:val="1"/>
          <w:numId w:val="21"/>
        </w:numPr>
        <w:rPr>
          <w:rFonts w:ascii="Arial" w:hAnsi="Arial" w:cs="Arial"/>
          <w:b/>
        </w:rPr>
      </w:pPr>
      <w:r w:rsidRPr="00AD7139">
        <w:rPr>
          <w:rFonts w:ascii="Arial" w:hAnsi="Arial" w:cs="Arial"/>
        </w:rPr>
        <w:t xml:space="preserve">The normal hand position of a baby is a clenched fist. </w:t>
      </w:r>
    </w:p>
    <w:p w14:paraId="79E61FF6" w14:textId="77777777" w:rsidR="00E87C24" w:rsidRPr="00AD7139" w:rsidRDefault="00E87C24" w:rsidP="00E87C24">
      <w:pPr>
        <w:pStyle w:val="ListParagraph"/>
        <w:numPr>
          <w:ilvl w:val="1"/>
          <w:numId w:val="21"/>
        </w:numPr>
        <w:rPr>
          <w:rFonts w:ascii="Arial" w:hAnsi="Arial" w:cs="Arial"/>
          <w:b/>
        </w:rPr>
      </w:pPr>
      <w:r w:rsidRPr="00AD7139">
        <w:rPr>
          <w:rFonts w:ascii="Arial" w:hAnsi="Arial" w:cs="Arial"/>
        </w:rPr>
        <w:t>As the nervous system grows, they release more inhibitory neurotransmitters that can exert fine motor control.</w:t>
      </w:r>
    </w:p>
    <w:p w14:paraId="0C650DFE" w14:textId="77777777" w:rsidR="00E87C24" w:rsidRPr="009E3030" w:rsidRDefault="00E87C24" w:rsidP="00E87C24">
      <w:pPr>
        <w:pStyle w:val="ListParagraph"/>
        <w:numPr>
          <w:ilvl w:val="1"/>
          <w:numId w:val="21"/>
        </w:numPr>
        <w:rPr>
          <w:rFonts w:ascii="Arial" w:hAnsi="Arial" w:cs="Arial"/>
          <w:b/>
        </w:rPr>
      </w:pPr>
      <w:r w:rsidRPr="00AD7139">
        <w:rPr>
          <w:rFonts w:ascii="Arial" w:hAnsi="Arial" w:cs="Arial"/>
        </w:rPr>
        <w:lastRenderedPageBreak/>
        <w:t>Fine motor control means that we activate some motor neurons to some muscles and at the same time inhibit some motor neurons to other muscles</w:t>
      </w:r>
      <w:r>
        <w:rPr>
          <w:rFonts w:ascii="Arial" w:hAnsi="Arial" w:cs="Arial"/>
        </w:rPr>
        <w:t xml:space="preserve">. </w:t>
      </w:r>
    </w:p>
    <w:p w14:paraId="1BD672DC" w14:textId="77777777" w:rsidR="00E87C24" w:rsidRDefault="00E87C24" w:rsidP="00E87C24">
      <w:pPr>
        <w:rPr>
          <w:rFonts w:ascii="Arial" w:hAnsi="Arial" w:cs="Arial"/>
          <w:b/>
        </w:rPr>
      </w:pPr>
      <w:r>
        <w:rPr>
          <w:noProof/>
        </w:rPr>
        <w:drawing>
          <wp:anchor distT="0" distB="0" distL="114300" distR="114300" simplePos="0" relativeHeight="251679744" behindDoc="0" locked="0" layoutInCell="1" allowOverlap="1" wp14:anchorId="1F0C27AD" wp14:editId="045A2E5D">
            <wp:simplePos x="0" y="0"/>
            <wp:positionH relativeFrom="column">
              <wp:posOffset>-174625</wp:posOffset>
            </wp:positionH>
            <wp:positionV relativeFrom="paragraph">
              <wp:posOffset>17780</wp:posOffset>
            </wp:positionV>
            <wp:extent cx="622935" cy="612140"/>
            <wp:effectExtent l="0" t="0" r="12065" b="0"/>
            <wp:wrapThrough wrapText="bothSides">
              <wp:wrapPolygon edited="0">
                <wp:start x="0" y="0"/>
                <wp:lineTo x="0" y="20614"/>
                <wp:lineTo x="21138" y="20614"/>
                <wp:lineTo x="21138" y="0"/>
                <wp:lineTo x="0" y="0"/>
              </wp:wrapPolygon>
            </wp:wrapThrough>
            <wp:docPr id="825"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293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1347F" w14:textId="77777777" w:rsidR="00E87C24" w:rsidRPr="00AD7139" w:rsidRDefault="00E87C24" w:rsidP="00E87C24">
      <w:pPr>
        <w:ind w:left="1080"/>
        <w:rPr>
          <w:rFonts w:ascii="Arial" w:hAnsi="Arial" w:cs="Arial"/>
        </w:rPr>
      </w:pPr>
      <w:r w:rsidRPr="00AD7139">
        <w:rPr>
          <w:rFonts w:ascii="Arial" w:hAnsi="Arial" w:cs="Arial"/>
        </w:rPr>
        <w:t>What happens if we don’t have enough inhibitory neurotransmitters?</w:t>
      </w:r>
    </w:p>
    <w:p w14:paraId="0247A60F" w14:textId="77777777" w:rsidR="00E87C24" w:rsidRDefault="00E87C24" w:rsidP="00E87C24">
      <w:pPr>
        <w:ind w:left="1080"/>
        <w:rPr>
          <w:rFonts w:ascii="Arial" w:hAnsi="Arial" w:cs="Arial"/>
        </w:rPr>
      </w:pPr>
    </w:p>
    <w:p w14:paraId="11BA5097" w14:textId="77777777" w:rsidR="00E87C24" w:rsidRPr="00FE48DD" w:rsidRDefault="00E87C24" w:rsidP="00E87C24">
      <w:pPr>
        <w:ind w:left="1080"/>
        <w:rPr>
          <w:rFonts w:ascii="Arial" w:hAnsi="Arial" w:cs="Arial"/>
          <w:b/>
          <w:color w:val="000000"/>
        </w:rPr>
      </w:pPr>
      <w:r>
        <w:rPr>
          <w:noProof/>
        </w:rPr>
        <mc:AlternateContent>
          <mc:Choice Requires="wps">
            <w:drawing>
              <wp:anchor distT="0" distB="0" distL="114300" distR="114300" simplePos="0" relativeHeight="251678720" behindDoc="0" locked="0" layoutInCell="1" allowOverlap="1" wp14:anchorId="29505D22" wp14:editId="0B11A1DE">
                <wp:simplePos x="0" y="0"/>
                <wp:positionH relativeFrom="column">
                  <wp:posOffset>2337435</wp:posOffset>
                </wp:positionH>
                <wp:positionV relativeFrom="paragraph">
                  <wp:posOffset>60960</wp:posOffset>
                </wp:positionV>
                <wp:extent cx="1943100" cy="114300"/>
                <wp:effectExtent l="0" t="25400" r="63500" b="63500"/>
                <wp:wrapThrough wrapText="bothSides">
                  <wp:wrapPolygon edited="0">
                    <wp:start x="20047" y="-4800"/>
                    <wp:lineTo x="0" y="0"/>
                    <wp:lineTo x="0" y="19200"/>
                    <wp:lineTo x="20047" y="28800"/>
                    <wp:lineTo x="22024" y="28800"/>
                    <wp:lineTo x="22024" y="-4800"/>
                    <wp:lineTo x="20047" y="-4800"/>
                  </wp:wrapPolygon>
                </wp:wrapThrough>
                <wp:docPr id="225" name="Right Arrow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143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9982211" id="Right_x0020_Arrow_x0020_225" o:spid="_x0000_s1026" type="#_x0000_t13" style="position:absolute;margin-left:184.05pt;margin-top:4.8pt;width:153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" adj="20965" fillcolor="#5b9bd5" strokecolor="#41719c" strokeweight="1pt">
                <v:path arrowok="t"/>
                <w10:wrap type="through"/>
              </v:shape>
            </w:pict>
          </mc:Fallback>
        </mc:AlternateContent>
      </w:r>
      <w:r w:rsidRPr="00FE48DD">
        <w:rPr>
          <w:rFonts w:ascii="Arial" w:hAnsi="Arial" w:cs="Arial"/>
          <w:b/>
          <w:color w:val="000000"/>
        </w:rPr>
        <w:t xml:space="preserve">   Overstimulation of                                                    Convulsions   Somatic Motor Neurons    </w:t>
      </w:r>
    </w:p>
    <w:p w14:paraId="33B25ABE" w14:textId="77777777" w:rsidR="00E87C24" w:rsidRPr="00FE48DD" w:rsidRDefault="00E87C24" w:rsidP="00E87C24">
      <w:pPr>
        <w:ind w:left="1080"/>
        <w:rPr>
          <w:rFonts w:ascii="Arial" w:hAnsi="Arial" w:cs="Arial"/>
          <w:b/>
          <w:color w:val="000000"/>
        </w:rPr>
      </w:pPr>
      <w:r w:rsidRPr="00FE48DD">
        <w:rPr>
          <w:rFonts w:ascii="Arial" w:hAnsi="Arial" w:cs="Arial"/>
          <w:b/>
          <w:color w:val="000000"/>
        </w:rPr>
        <w:t>(Increased Motor Output)</w:t>
      </w:r>
    </w:p>
    <w:p w14:paraId="5C500A1B" w14:textId="77777777" w:rsidR="00E87C24" w:rsidRPr="00FE48DD" w:rsidRDefault="00E87C24" w:rsidP="00E87C24">
      <w:pPr>
        <w:jc w:val="center"/>
        <w:rPr>
          <w:rFonts w:ascii="Chalkduster" w:hAnsi="Chalkduster" w:cs="Arial"/>
          <w:b/>
          <w:color w:val="000000"/>
        </w:rPr>
      </w:pPr>
      <w:r w:rsidRPr="00FE48DD">
        <w:rPr>
          <w:rFonts w:ascii="Chalkduster" w:hAnsi="Chalkduster" w:cs="Arial"/>
          <w:b/>
          <w:color w:val="000000"/>
        </w:rPr>
        <w:t>Seizure = To Much Sensory Input to Brain</w:t>
      </w:r>
    </w:p>
    <w:p w14:paraId="05A09AE8" w14:textId="77777777" w:rsidR="00E87C24" w:rsidRPr="00FE48DD" w:rsidRDefault="00E87C24" w:rsidP="00E87C24">
      <w:pPr>
        <w:jc w:val="center"/>
        <w:rPr>
          <w:rFonts w:ascii="Chalkduster" w:hAnsi="Chalkduster" w:cs="Arial"/>
          <w:b/>
          <w:color w:val="000000"/>
        </w:rPr>
      </w:pPr>
      <w:r w:rsidRPr="00FE48DD">
        <w:rPr>
          <w:rFonts w:ascii="Chalkduster" w:hAnsi="Chalkduster" w:cs="Arial"/>
          <w:b/>
          <w:color w:val="000000"/>
        </w:rPr>
        <w:t>Convulsion = To Much Motor Output to Muscles</w:t>
      </w:r>
    </w:p>
    <w:p w14:paraId="7D637BBD" w14:textId="77777777" w:rsidR="00E87C24" w:rsidRPr="00FE48DD" w:rsidRDefault="00E87C24" w:rsidP="00E87C24">
      <w:pPr>
        <w:jc w:val="center"/>
        <w:rPr>
          <w:rFonts w:ascii="Chalkduster" w:hAnsi="Chalkduster" w:cs="Arial"/>
          <w:b/>
          <w:color w:val="000000"/>
        </w:rPr>
      </w:pPr>
    </w:p>
    <w:p w14:paraId="6C8EEA1C" w14:textId="77777777" w:rsidR="00E87C24" w:rsidRPr="00FE48DD" w:rsidRDefault="00E87C24" w:rsidP="00E87C24">
      <w:pPr>
        <w:rPr>
          <w:rFonts w:ascii="Arial" w:hAnsi="Arial" w:cs="Arial"/>
          <w:b/>
          <w:color w:val="000000"/>
        </w:rPr>
      </w:pPr>
      <w:r w:rsidRPr="00FE48DD">
        <w:rPr>
          <w:rFonts w:ascii="Arial" w:hAnsi="Arial" w:cs="Arial"/>
          <w:b/>
          <w:color w:val="000000"/>
        </w:rPr>
        <w:t>Clinical Consideration of Inhibitory Neurotransmitters</w:t>
      </w:r>
    </w:p>
    <w:p w14:paraId="41B8161A" w14:textId="77777777" w:rsidR="00E87C24" w:rsidRPr="00FE48DD" w:rsidRDefault="00E87C24" w:rsidP="00E87C24">
      <w:pPr>
        <w:pStyle w:val="ListParagraph"/>
        <w:numPr>
          <w:ilvl w:val="0"/>
          <w:numId w:val="21"/>
        </w:numPr>
        <w:rPr>
          <w:rFonts w:ascii="Arial" w:hAnsi="Arial" w:cs="Arial"/>
          <w:b/>
          <w:color w:val="000000"/>
        </w:rPr>
      </w:pPr>
      <w:r w:rsidRPr="00FE48DD">
        <w:rPr>
          <w:rFonts w:ascii="Arial" w:hAnsi="Arial" w:cs="Arial"/>
          <w:color w:val="000000"/>
        </w:rPr>
        <w:t>Strychnine</w:t>
      </w:r>
    </w:p>
    <w:p w14:paraId="4E34CCDE" w14:textId="77777777" w:rsidR="00E87C24" w:rsidRPr="00FE48DD" w:rsidRDefault="00E87C24" w:rsidP="00E87C24">
      <w:pPr>
        <w:pStyle w:val="ListParagraph"/>
        <w:numPr>
          <w:ilvl w:val="1"/>
          <w:numId w:val="21"/>
        </w:numPr>
        <w:rPr>
          <w:rFonts w:ascii="Arial" w:hAnsi="Arial" w:cs="Arial"/>
          <w:color w:val="000000"/>
        </w:rPr>
      </w:pPr>
      <w:r w:rsidRPr="00FE48DD">
        <w:rPr>
          <w:rFonts w:ascii="Arial" w:hAnsi="Arial" w:cs="Arial"/>
          <w:color w:val="000000"/>
        </w:rPr>
        <w:t>A poison that blocks inhibitory neurotransmitters on the brain</w:t>
      </w:r>
    </w:p>
    <w:p w14:paraId="5AA4504A" w14:textId="77777777" w:rsidR="00E87C24" w:rsidRPr="00FE48DD" w:rsidRDefault="00E87C24" w:rsidP="00E87C24">
      <w:pPr>
        <w:pStyle w:val="ListParagraph"/>
        <w:numPr>
          <w:ilvl w:val="1"/>
          <w:numId w:val="21"/>
        </w:numPr>
        <w:rPr>
          <w:rFonts w:ascii="Arial" w:hAnsi="Arial" w:cs="Arial"/>
          <w:color w:val="000000"/>
        </w:rPr>
      </w:pPr>
      <w:r w:rsidRPr="00FE48DD">
        <w:rPr>
          <w:rFonts w:ascii="Arial" w:hAnsi="Arial" w:cs="Arial"/>
          <w:color w:val="000000"/>
        </w:rPr>
        <w:t>Has both seizures and convulsions</w:t>
      </w:r>
    </w:p>
    <w:p w14:paraId="6CA91972" w14:textId="77777777" w:rsidR="00E87C24" w:rsidRPr="00FE48DD" w:rsidRDefault="00E87C24" w:rsidP="00E87C24">
      <w:pPr>
        <w:pStyle w:val="ListParagraph"/>
        <w:numPr>
          <w:ilvl w:val="0"/>
          <w:numId w:val="21"/>
        </w:numPr>
        <w:rPr>
          <w:rFonts w:ascii="Arial" w:hAnsi="Arial" w:cs="Arial"/>
          <w:color w:val="000000"/>
        </w:rPr>
      </w:pPr>
      <w:r w:rsidRPr="00FE48DD">
        <w:rPr>
          <w:rFonts w:ascii="Arial" w:hAnsi="Arial" w:cs="Arial"/>
          <w:color w:val="000000"/>
        </w:rPr>
        <w:t>Tetanus (Lock Jaw)</w:t>
      </w:r>
    </w:p>
    <w:p w14:paraId="2E422034" w14:textId="77777777" w:rsidR="00E87C24" w:rsidRPr="00FE48DD" w:rsidRDefault="00E87C24" w:rsidP="00E87C24">
      <w:pPr>
        <w:pStyle w:val="ListParagraph"/>
        <w:numPr>
          <w:ilvl w:val="1"/>
          <w:numId w:val="21"/>
        </w:numPr>
        <w:rPr>
          <w:rFonts w:ascii="Arial" w:hAnsi="Arial" w:cs="Arial"/>
          <w:color w:val="000000"/>
        </w:rPr>
      </w:pPr>
      <w:r w:rsidRPr="00FE48DD">
        <w:rPr>
          <w:rFonts w:ascii="Arial" w:hAnsi="Arial" w:cs="Arial"/>
          <w:color w:val="000000"/>
        </w:rPr>
        <w:t xml:space="preserve">Toxin produced by bacteria </w:t>
      </w:r>
      <w:r w:rsidRPr="00FE48DD">
        <w:rPr>
          <w:rFonts w:ascii="Arial" w:hAnsi="Arial" w:cs="Arial"/>
          <w:i/>
          <w:color w:val="000000"/>
        </w:rPr>
        <w:t>clostridium tetani.</w:t>
      </w:r>
    </w:p>
    <w:p w14:paraId="39DA330C" w14:textId="77777777" w:rsidR="00E87C24" w:rsidRPr="00FE48DD" w:rsidRDefault="00E87C24" w:rsidP="00E87C24">
      <w:pPr>
        <w:pStyle w:val="ListParagraph"/>
        <w:numPr>
          <w:ilvl w:val="1"/>
          <w:numId w:val="21"/>
        </w:numPr>
        <w:rPr>
          <w:rFonts w:ascii="Arial" w:hAnsi="Arial" w:cs="Arial"/>
          <w:color w:val="000000"/>
        </w:rPr>
      </w:pPr>
      <w:r w:rsidRPr="00FE48DD">
        <w:rPr>
          <w:rFonts w:ascii="Arial" w:hAnsi="Arial" w:cs="Arial"/>
          <w:color w:val="000000"/>
        </w:rPr>
        <w:t xml:space="preserve">Produces an exotoxin that blocks inhibitory neurotransmitters. </w:t>
      </w:r>
    </w:p>
    <w:p w14:paraId="02E52A21" w14:textId="77777777" w:rsidR="00E87C24" w:rsidRPr="00FE48DD" w:rsidRDefault="00E87C24" w:rsidP="00E87C24">
      <w:pPr>
        <w:pStyle w:val="ListParagraph"/>
        <w:ind w:left="1080"/>
        <w:rPr>
          <w:rFonts w:ascii="Arial" w:hAnsi="Arial" w:cs="Arial"/>
          <w:color w:val="000000"/>
        </w:rPr>
      </w:pPr>
    </w:p>
    <w:p w14:paraId="2C8DF481" w14:textId="77777777" w:rsidR="00E87C24" w:rsidRPr="00FE48DD" w:rsidRDefault="00E87C24" w:rsidP="00E87C24">
      <w:pPr>
        <w:rPr>
          <w:rFonts w:ascii="Chalkduster" w:hAnsi="Chalkduster" w:cs="Arial"/>
          <w:b/>
          <w:color w:val="000000"/>
        </w:rPr>
      </w:pPr>
      <w:r w:rsidRPr="00454715">
        <w:rPr>
          <w:rFonts w:ascii="Helvetica" w:hAnsi="Helvetica" w:cs="Helvetica"/>
          <w:noProof/>
        </w:rPr>
        <w:drawing>
          <wp:inline distT="0" distB="0" distL="0" distR="0" wp14:anchorId="3E7B842F" wp14:editId="238AE44E">
            <wp:extent cx="6109335" cy="2393043"/>
            <wp:effectExtent l="0" t="0" r="0" b="0"/>
            <wp:docPr id="60"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8">
                      <a:extLst>
                        <a:ext uri="{28A0092B-C50C-407E-A947-70E740481C1C}">
                          <a14:useLocalDpi xmlns:a14="http://schemas.microsoft.com/office/drawing/2010/main" val="0"/>
                        </a:ext>
                      </a:extLst>
                    </a:blip>
                    <a:srcRect l="1640" r="29750" b="18956"/>
                    <a:stretch>
                      <a:fillRect/>
                    </a:stretch>
                  </pic:blipFill>
                  <pic:spPr bwMode="auto">
                    <a:xfrm>
                      <a:off x="0" y="0"/>
                      <a:ext cx="6126034" cy="2399584"/>
                    </a:xfrm>
                    <a:prstGeom prst="rect">
                      <a:avLst/>
                    </a:prstGeom>
                    <a:noFill/>
                    <a:ln>
                      <a:noFill/>
                    </a:ln>
                  </pic:spPr>
                </pic:pic>
              </a:graphicData>
            </a:graphic>
          </wp:inline>
        </w:drawing>
      </w:r>
    </w:p>
    <w:p w14:paraId="5CE9BB67" w14:textId="77777777" w:rsidR="00E87C24" w:rsidRDefault="00E87C24" w:rsidP="00E87C24">
      <w:pPr>
        <w:rPr>
          <w:rFonts w:ascii="Arial" w:hAnsi="Arial" w:cs="Arial"/>
        </w:rPr>
      </w:pPr>
    </w:p>
    <w:p w14:paraId="0DC7344A" w14:textId="77777777" w:rsidR="00E87C24" w:rsidRDefault="00E87C24" w:rsidP="00E87C24">
      <w:pPr>
        <w:pStyle w:val="ListParagraph"/>
        <w:rPr>
          <w:rFonts w:ascii="Arial" w:hAnsi="Arial" w:cs="Arial"/>
          <w:b/>
        </w:rPr>
      </w:pPr>
      <w:r>
        <w:rPr>
          <w:noProof/>
        </w:rPr>
        <mc:AlternateContent>
          <mc:Choice Requires="wps">
            <w:drawing>
              <wp:anchor distT="0" distB="0" distL="114300" distR="114300" simplePos="0" relativeHeight="251680768" behindDoc="0" locked="0" layoutInCell="1" allowOverlap="1" wp14:anchorId="22654706" wp14:editId="22627DFC">
                <wp:simplePos x="0" y="0"/>
                <wp:positionH relativeFrom="column">
                  <wp:posOffset>2223770</wp:posOffset>
                </wp:positionH>
                <wp:positionV relativeFrom="paragraph">
                  <wp:posOffset>49530</wp:posOffset>
                </wp:positionV>
                <wp:extent cx="1674495" cy="571500"/>
                <wp:effectExtent l="0" t="0" r="0" b="1270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4495" cy="571500"/>
                        </a:xfrm>
                        <a:prstGeom prst="rect">
                          <a:avLst/>
                        </a:prstGeom>
                        <a:noFill/>
                        <a:ln>
                          <a:noFill/>
                        </a:ln>
                        <a:effectLst/>
                      </wps:spPr>
                      <wps:txbx>
                        <w:txbxContent>
                          <w:p w14:paraId="273D1F6C" w14:textId="77777777" w:rsidR="00E87C24" w:rsidRPr="00C24BEB" w:rsidRDefault="00E87C24" w:rsidP="00E87C24">
                            <w:pPr>
                              <w:rPr>
                                <w:rFonts w:ascii="Arial" w:hAnsi="Arial" w:cs="Arial"/>
                                <w:sz w:val="20"/>
                                <w:szCs w:val="20"/>
                              </w:rPr>
                            </w:pPr>
                            <w:r w:rsidRPr="00C24BEB">
                              <w:rPr>
                                <w:rFonts w:ascii="Arial" w:hAnsi="Arial" w:cs="Arial"/>
                                <w:sz w:val="20"/>
                                <w:szCs w:val="20"/>
                              </w:rPr>
                              <w:t>1809 Portrait of a British Soldier dying of tetanus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w14:anchorId="22654706" id="Text_x0020_Box_x0020_226" o:spid="_x0000_s1040" type="#_x0000_t202" style="position:absolute;left:0;text-align:left;margin-left:175.1pt;margin-top:3.9pt;width:131.8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" filled="f" stroked="f">
                <v:path arrowok="t"/>
                <v:textbox>
                  <w:txbxContent>
                    <w:p w14:paraId="273D1F6C" w14:textId="77777777" w:rsidR="00E87C24" w:rsidRPr="00C24BEB" w:rsidRDefault="00E87C24" w:rsidP="00E87C24">
                      <w:pPr>
                        <w:rPr>
                          <w:rFonts w:ascii="Arial" w:hAnsi="Arial" w:cs="Arial"/>
                          <w:sz w:val="20"/>
                          <w:szCs w:val="20"/>
                        </w:rPr>
                      </w:pPr>
                      <w:r w:rsidRPr="00C24BEB">
                        <w:rPr>
                          <w:rFonts w:ascii="Arial" w:hAnsi="Arial" w:cs="Arial"/>
                          <w:sz w:val="20"/>
                          <w:szCs w:val="20"/>
                        </w:rPr>
                        <w:t>1809 Portrait of a British Soldier dying of tetanus</w:t>
                      </w:r>
                    </w:p>
                  </w:txbxContent>
                </v:textbox>
                <w10:wrap type="square"/>
              </v:shape>
            </w:pict>
          </mc:Fallback>
        </mc:AlternateContent>
      </w:r>
    </w:p>
    <w:p w14:paraId="2E2DB481" w14:textId="77777777" w:rsidR="00E87C24" w:rsidRDefault="00E87C24" w:rsidP="00E87C24">
      <w:pPr>
        <w:pStyle w:val="ListParagraph"/>
        <w:rPr>
          <w:rFonts w:ascii="Arial" w:hAnsi="Arial" w:cs="Arial"/>
          <w:b/>
        </w:rPr>
      </w:pPr>
    </w:p>
    <w:p w14:paraId="61A616C2" w14:textId="77777777" w:rsidR="00E87C24" w:rsidRDefault="00E87C24" w:rsidP="00E87C24">
      <w:pPr>
        <w:pStyle w:val="ListParagraph"/>
        <w:rPr>
          <w:rFonts w:ascii="Arial" w:hAnsi="Arial" w:cs="Arial"/>
          <w:b/>
        </w:rPr>
      </w:pPr>
    </w:p>
    <w:p w14:paraId="3BC3EF56" w14:textId="77777777" w:rsidR="00E87C24" w:rsidRDefault="00E87C24" w:rsidP="00E87C24">
      <w:pPr>
        <w:pStyle w:val="ListParagraph"/>
        <w:rPr>
          <w:rFonts w:ascii="Arial" w:hAnsi="Arial" w:cs="Arial"/>
          <w:b/>
        </w:rPr>
      </w:pPr>
    </w:p>
    <w:p w14:paraId="66C18E6E" w14:textId="77777777" w:rsidR="00E87C24" w:rsidRDefault="00E87C24" w:rsidP="00E87C24">
      <w:pPr>
        <w:pStyle w:val="ListParagraph"/>
        <w:rPr>
          <w:rFonts w:ascii="Arial" w:hAnsi="Arial" w:cs="Arial"/>
          <w:b/>
        </w:rPr>
      </w:pPr>
    </w:p>
    <w:p w14:paraId="2A820A26" w14:textId="77777777" w:rsidR="00E87C24" w:rsidRDefault="00E87C24" w:rsidP="00E87C24">
      <w:pPr>
        <w:pStyle w:val="ListParagraph"/>
        <w:rPr>
          <w:rFonts w:ascii="Arial" w:hAnsi="Arial" w:cs="Arial"/>
          <w:b/>
        </w:rPr>
      </w:pPr>
    </w:p>
    <w:p w14:paraId="59CC14C4" w14:textId="77777777" w:rsidR="00E87C24" w:rsidRDefault="00E87C24" w:rsidP="00E87C24">
      <w:pPr>
        <w:pStyle w:val="ListParagraph"/>
        <w:rPr>
          <w:rFonts w:ascii="Arial" w:hAnsi="Arial" w:cs="Arial"/>
          <w:b/>
        </w:rPr>
      </w:pPr>
    </w:p>
    <w:p w14:paraId="05458F8E" w14:textId="77777777" w:rsidR="00E87C24" w:rsidRDefault="00E87C24" w:rsidP="00E87C24">
      <w:pPr>
        <w:pStyle w:val="ListParagraph"/>
        <w:rPr>
          <w:rFonts w:ascii="Arial" w:hAnsi="Arial" w:cs="Arial"/>
          <w:b/>
        </w:rPr>
      </w:pPr>
    </w:p>
    <w:p w14:paraId="58A0E0B9" w14:textId="77777777" w:rsidR="00E87C24" w:rsidRDefault="00E87C24" w:rsidP="00E87C24">
      <w:pPr>
        <w:pStyle w:val="ListParagraph"/>
        <w:rPr>
          <w:rFonts w:ascii="Arial" w:hAnsi="Arial" w:cs="Arial"/>
          <w:b/>
        </w:rPr>
      </w:pPr>
    </w:p>
    <w:p w14:paraId="2EDA0481" w14:textId="77777777" w:rsidR="00E87C24" w:rsidRDefault="00E87C24" w:rsidP="00E87C24">
      <w:pPr>
        <w:pStyle w:val="ListParagraph"/>
        <w:rPr>
          <w:rFonts w:ascii="Arial" w:hAnsi="Arial" w:cs="Arial"/>
          <w:b/>
        </w:rPr>
      </w:pPr>
    </w:p>
    <w:p w14:paraId="7CEBA6E5" w14:textId="77777777" w:rsidR="00E87C24" w:rsidRDefault="00E87C24" w:rsidP="00E87C24">
      <w:pPr>
        <w:pStyle w:val="ListParagraph"/>
        <w:rPr>
          <w:rFonts w:ascii="Arial" w:hAnsi="Arial" w:cs="Arial"/>
          <w:b/>
        </w:rPr>
      </w:pPr>
    </w:p>
    <w:p w14:paraId="776E9DD1" w14:textId="77777777" w:rsidR="00E87C24" w:rsidRDefault="00E87C24" w:rsidP="00E87C24">
      <w:pPr>
        <w:pStyle w:val="ListParagraph"/>
        <w:rPr>
          <w:rFonts w:ascii="Arial" w:hAnsi="Arial" w:cs="Arial"/>
          <w:b/>
        </w:rPr>
      </w:pPr>
    </w:p>
    <w:p w14:paraId="69A95A3A" w14:textId="77777777" w:rsidR="00E87C24" w:rsidRDefault="00E87C24" w:rsidP="00E87C24">
      <w:pPr>
        <w:pStyle w:val="ListParagraph"/>
        <w:rPr>
          <w:rFonts w:ascii="Arial" w:hAnsi="Arial" w:cs="Arial"/>
          <w:b/>
        </w:rPr>
      </w:pPr>
    </w:p>
    <w:p w14:paraId="20F7544A" w14:textId="77777777" w:rsidR="00E87C24" w:rsidRDefault="00E87C24" w:rsidP="00E87C24">
      <w:pPr>
        <w:pStyle w:val="ListParagraph"/>
        <w:rPr>
          <w:rFonts w:ascii="Arial" w:hAnsi="Arial" w:cs="Arial"/>
          <w:b/>
        </w:rPr>
      </w:pPr>
    </w:p>
    <w:p w14:paraId="4B695FF7" w14:textId="77777777" w:rsidR="00E87C24" w:rsidRDefault="00E87C24" w:rsidP="00E87C24">
      <w:pPr>
        <w:pStyle w:val="ListParagraph"/>
        <w:rPr>
          <w:rFonts w:ascii="Arial" w:hAnsi="Arial" w:cs="Arial"/>
          <w:b/>
        </w:rPr>
      </w:pPr>
    </w:p>
    <w:p w14:paraId="249372B4" w14:textId="77777777" w:rsidR="00E87C24" w:rsidRDefault="00E87C24" w:rsidP="00E87C24">
      <w:pPr>
        <w:pStyle w:val="ListParagraph"/>
        <w:rPr>
          <w:rFonts w:ascii="Arial" w:hAnsi="Arial" w:cs="Arial"/>
          <w:b/>
        </w:rPr>
      </w:pPr>
    </w:p>
    <w:p w14:paraId="47A4336A" w14:textId="77777777" w:rsidR="00E87C24" w:rsidRDefault="00E87C24" w:rsidP="00E87C24">
      <w:pPr>
        <w:pStyle w:val="ListParagraph"/>
        <w:rPr>
          <w:rFonts w:ascii="Arial" w:hAnsi="Arial" w:cs="Arial"/>
          <w:b/>
        </w:rPr>
      </w:pPr>
    </w:p>
    <w:p w14:paraId="0155430D" w14:textId="77777777" w:rsidR="00E87C24" w:rsidRDefault="00E87C24" w:rsidP="00E87C24">
      <w:pPr>
        <w:pStyle w:val="ListParagraph"/>
        <w:rPr>
          <w:rFonts w:ascii="Arial" w:hAnsi="Arial" w:cs="Arial"/>
          <w:b/>
        </w:rPr>
      </w:pPr>
    </w:p>
    <w:p w14:paraId="3EF9FF86" w14:textId="77777777" w:rsidR="00E87C24" w:rsidRDefault="00E87C24" w:rsidP="00E87C24">
      <w:pPr>
        <w:pStyle w:val="ListParagraph"/>
        <w:rPr>
          <w:rFonts w:ascii="Arial" w:hAnsi="Arial" w:cs="Arial"/>
          <w:b/>
        </w:rPr>
      </w:pPr>
    </w:p>
    <w:p w14:paraId="17CC7B32" w14:textId="77777777" w:rsidR="00E87C24" w:rsidRDefault="00E87C24" w:rsidP="00E87C24">
      <w:pPr>
        <w:pStyle w:val="ListParagraph"/>
        <w:rPr>
          <w:rFonts w:ascii="Arial" w:hAnsi="Arial" w:cs="Arial"/>
          <w:b/>
        </w:rPr>
      </w:pPr>
    </w:p>
    <w:p w14:paraId="1A9EDEFE" w14:textId="77777777" w:rsidR="00E87C24" w:rsidRDefault="00E87C24" w:rsidP="00E87C24">
      <w:pPr>
        <w:pStyle w:val="ListParagraph"/>
        <w:rPr>
          <w:rFonts w:ascii="Arial" w:hAnsi="Arial" w:cs="Arial"/>
          <w:b/>
        </w:rPr>
      </w:pPr>
    </w:p>
    <w:p w14:paraId="5BDD8818" w14:textId="77777777" w:rsidR="00E87C24" w:rsidRDefault="00E87C24" w:rsidP="00E87C24">
      <w:pPr>
        <w:pStyle w:val="ListParagraph"/>
        <w:rPr>
          <w:rFonts w:ascii="Arial" w:hAnsi="Arial" w:cs="Arial"/>
          <w:b/>
        </w:rPr>
      </w:pPr>
    </w:p>
    <w:p w14:paraId="5CBAE80B" w14:textId="77777777" w:rsidR="00E87C24" w:rsidRDefault="00E87C24" w:rsidP="00E87C24">
      <w:pPr>
        <w:pStyle w:val="ListParagraph"/>
        <w:rPr>
          <w:rFonts w:ascii="Arial" w:hAnsi="Arial" w:cs="Arial"/>
          <w:b/>
        </w:rPr>
      </w:pPr>
    </w:p>
    <w:p w14:paraId="0964DA59" w14:textId="77777777" w:rsidR="00E87C24" w:rsidRDefault="00E87C24" w:rsidP="00E87C24">
      <w:pPr>
        <w:pStyle w:val="ListParagraph"/>
        <w:rPr>
          <w:rFonts w:ascii="Arial" w:hAnsi="Arial" w:cs="Arial"/>
          <w:b/>
        </w:rPr>
      </w:pPr>
    </w:p>
    <w:p w14:paraId="7D192E78" w14:textId="77777777" w:rsidR="00E87C24" w:rsidRDefault="00E87C24" w:rsidP="00E87C24">
      <w:pPr>
        <w:pStyle w:val="ListParagraph"/>
        <w:rPr>
          <w:rFonts w:ascii="Arial" w:hAnsi="Arial" w:cs="Arial"/>
          <w:b/>
        </w:rPr>
      </w:pPr>
    </w:p>
    <w:p w14:paraId="4A189CE4" w14:textId="77777777" w:rsidR="00E87C24" w:rsidRDefault="00E87C24" w:rsidP="00E87C24">
      <w:pPr>
        <w:pStyle w:val="ListParagraph"/>
        <w:rPr>
          <w:rFonts w:ascii="Arial" w:hAnsi="Arial" w:cs="Arial"/>
          <w:b/>
        </w:rPr>
      </w:pPr>
    </w:p>
    <w:p w14:paraId="2D47B4DD" w14:textId="77777777" w:rsidR="00E87C24" w:rsidRDefault="00E87C24" w:rsidP="00E87C24">
      <w:pPr>
        <w:pStyle w:val="ListParagraph"/>
        <w:rPr>
          <w:rFonts w:ascii="Arial" w:hAnsi="Arial" w:cs="Arial"/>
          <w:b/>
        </w:rPr>
      </w:pPr>
    </w:p>
    <w:p w14:paraId="32F25A8D" w14:textId="77777777" w:rsidR="00E87C24" w:rsidRDefault="00E87C24" w:rsidP="00E87C24">
      <w:pPr>
        <w:pStyle w:val="ListParagraph"/>
        <w:rPr>
          <w:rFonts w:ascii="Arial" w:hAnsi="Arial" w:cs="Arial"/>
          <w:b/>
        </w:rPr>
      </w:pPr>
    </w:p>
    <w:p w14:paraId="1688AC04" w14:textId="77777777" w:rsidR="00E87C24" w:rsidRDefault="00E87C24" w:rsidP="00E87C24">
      <w:pPr>
        <w:pStyle w:val="ListParagraph"/>
        <w:rPr>
          <w:rFonts w:ascii="Arial" w:hAnsi="Arial" w:cs="Arial"/>
          <w:b/>
        </w:rPr>
      </w:pPr>
    </w:p>
    <w:p w14:paraId="143BD24C" w14:textId="77777777" w:rsidR="00E87C24" w:rsidRDefault="00E87C24" w:rsidP="00E87C24">
      <w:pPr>
        <w:pStyle w:val="ListParagraph"/>
        <w:rPr>
          <w:rFonts w:ascii="Arial" w:hAnsi="Arial" w:cs="Arial"/>
          <w:b/>
        </w:rPr>
      </w:pPr>
    </w:p>
    <w:p w14:paraId="55FF73F7" w14:textId="77777777" w:rsidR="00E87C24" w:rsidRDefault="00E87C24" w:rsidP="00E87C24">
      <w:pPr>
        <w:pStyle w:val="ListParagraph"/>
        <w:rPr>
          <w:rFonts w:ascii="Arial" w:hAnsi="Arial" w:cs="Arial"/>
          <w:b/>
        </w:rPr>
      </w:pPr>
    </w:p>
    <w:p w14:paraId="4410BA13" w14:textId="77777777" w:rsidR="00E87C24" w:rsidRDefault="00E87C24" w:rsidP="00E87C24">
      <w:pPr>
        <w:pStyle w:val="ListParagraph"/>
        <w:rPr>
          <w:rFonts w:ascii="Arial" w:hAnsi="Arial" w:cs="Arial"/>
          <w:b/>
        </w:rPr>
      </w:pPr>
    </w:p>
    <w:p w14:paraId="50BF4198" w14:textId="77777777" w:rsidR="00E87C24" w:rsidRDefault="00E87C24" w:rsidP="00E87C24">
      <w:pPr>
        <w:pStyle w:val="ListParagraph"/>
        <w:rPr>
          <w:rFonts w:ascii="Arial" w:hAnsi="Arial" w:cs="Arial"/>
          <w:b/>
        </w:rPr>
      </w:pPr>
    </w:p>
    <w:p w14:paraId="54444420" w14:textId="77777777" w:rsidR="00E87C24" w:rsidRDefault="00E87C24" w:rsidP="00E87C24">
      <w:pPr>
        <w:pStyle w:val="ListParagraph"/>
        <w:rPr>
          <w:rFonts w:ascii="Arial" w:hAnsi="Arial" w:cs="Arial"/>
          <w:b/>
        </w:rPr>
      </w:pPr>
    </w:p>
    <w:p w14:paraId="59F66CA5" w14:textId="77777777" w:rsidR="00E87C24" w:rsidRDefault="00E87C24" w:rsidP="00E87C24">
      <w:pPr>
        <w:pStyle w:val="ListParagraph"/>
        <w:rPr>
          <w:rFonts w:ascii="Arial" w:hAnsi="Arial" w:cs="Arial"/>
          <w:b/>
        </w:rPr>
      </w:pPr>
    </w:p>
    <w:p w14:paraId="5DB2DACB" w14:textId="77777777" w:rsidR="00E87C24" w:rsidRDefault="00E87C24" w:rsidP="00E87C24">
      <w:pPr>
        <w:pStyle w:val="ListParagraph"/>
        <w:rPr>
          <w:rFonts w:ascii="Arial" w:hAnsi="Arial" w:cs="Arial"/>
          <w:b/>
        </w:rPr>
      </w:pPr>
    </w:p>
    <w:p w14:paraId="31808A52" w14:textId="77777777" w:rsidR="00E87C24" w:rsidRDefault="00E87C24" w:rsidP="00E87C24">
      <w:pPr>
        <w:pStyle w:val="ListParagraph"/>
        <w:rPr>
          <w:rFonts w:ascii="Arial" w:hAnsi="Arial" w:cs="Arial"/>
          <w:b/>
        </w:rPr>
      </w:pPr>
    </w:p>
    <w:p w14:paraId="2B4726D6" w14:textId="77777777" w:rsidR="00E87C24" w:rsidRDefault="00E87C24" w:rsidP="00E87C24">
      <w:pPr>
        <w:pStyle w:val="ListParagraph"/>
        <w:rPr>
          <w:rFonts w:ascii="Arial" w:hAnsi="Arial" w:cs="Arial"/>
          <w:b/>
        </w:rPr>
      </w:pPr>
    </w:p>
    <w:p w14:paraId="63A99850" w14:textId="77777777" w:rsidR="00E87C24" w:rsidRDefault="00E87C24" w:rsidP="00E87C24">
      <w:pPr>
        <w:pStyle w:val="ListParagraph"/>
        <w:rPr>
          <w:rFonts w:ascii="Arial" w:hAnsi="Arial" w:cs="Arial"/>
          <w:b/>
        </w:rPr>
      </w:pPr>
    </w:p>
    <w:p w14:paraId="7C451438" w14:textId="77777777" w:rsidR="00E87C24" w:rsidRDefault="00E87C24" w:rsidP="00E87C24">
      <w:pPr>
        <w:pStyle w:val="ListParagraph"/>
        <w:jc w:val="center"/>
        <w:rPr>
          <w:rFonts w:ascii="Arial" w:hAnsi="Arial" w:cs="Arial"/>
          <w:b/>
        </w:rPr>
      </w:pPr>
      <w:r w:rsidRPr="00704E37">
        <w:rPr>
          <w:rFonts w:ascii="Arial" w:hAnsi="Arial" w:cs="Arial"/>
          <w:b/>
        </w:rPr>
        <w:t>Functional Organization of the Nervous System</w:t>
      </w:r>
    </w:p>
    <w:p w14:paraId="01259C69" w14:textId="77777777" w:rsidR="00E87C24" w:rsidRDefault="00E87C24" w:rsidP="00E87C24">
      <w:pPr>
        <w:pStyle w:val="ListParagraph"/>
        <w:rPr>
          <w:rFonts w:ascii="Arial" w:hAnsi="Arial" w:cs="Arial"/>
          <w:b/>
        </w:rPr>
      </w:pPr>
    </w:p>
    <w:p w14:paraId="1AEE298F" w14:textId="77777777" w:rsidR="00E87C24" w:rsidRDefault="00E87C24" w:rsidP="00E87C24">
      <w:pPr>
        <w:pStyle w:val="ListParagraph"/>
        <w:rPr>
          <w:rFonts w:ascii="Arial" w:hAnsi="Arial" w:cs="Arial"/>
          <w:b/>
        </w:rPr>
      </w:pPr>
    </w:p>
    <w:p w14:paraId="3DBD1C61" w14:textId="77777777" w:rsidR="00E87C24" w:rsidRPr="005471F4" w:rsidRDefault="00E87C24" w:rsidP="00E87C24">
      <w:pPr>
        <w:rPr>
          <w:rFonts w:ascii="Arial" w:hAnsi="Arial" w:cs="Arial"/>
          <w:b/>
        </w:rPr>
      </w:pPr>
      <w:r>
        <w:rPr>
          <w:rFonts w:ascii="Arial" w:hAnsi="Arial" w:cs="Arial"/>
          <w:b/>
        </w:rPr>
        <w:t>General Terms</w:t>
      </w:r>
    </w:p>
    <w:p w14:paraId="1AF69AE2" w14:textId="77777777" w:rsidR="00E87C24" w:rsidRDefault="00E87C24" w:rsidP="00E87C24">
      <w:pPr>
        <w:pStyle w:val="ListParagraph"/>
        <w:numPr>
          <w:ilvl w:val="0"/>
          <w:numId w:val="26"/>
        </w:numPr>
        <w:spacing w:after="160" w:line="259" w:lineRule="auto"/>
        <w:rPr>
          <w:rFonts w:ascii="Arial" w:hAnsi="Arial" w:cs="Arial"/>
          <w:b/>
        </w:rPr>
      </w:pPr>
      <w:r>
        <w:rPr>
          <w:rFonts w:ascii="Arial" w:hAnsi="Arial" w:cs="Arial"/>
          <w:b/>
        </w:rPr>
        <w:t>Gray Matter</w:t>
      </w:r>
    </w:p>
    <w:p w14:paraId="01A07F9C" w14:textId="77777777" w:rsidR="00E87C24" w:rsidRPr="005471F4" w:rsidRDefault="00E87C24" w:rsidP="00E87C24">
      <w:pPr>
        <w:pStyle w:val="ListParagraph"/>
        <w:numPr>
          <w:ilvl w:val="1"/>
          <w:numId w:val="26"/>
        </w:numPr>
        <w:spacing w:after="160" w:line="259" w:lineRule="auto"/>
        <w:rPr>
          <w:rFonts w:ascii="Arial" w:hAnsi="Arial" w:cs="Arial"/>
          <w:b/>
        </w:rPr>
      </w:pPr>
      <w:r w:rsidRPr="005471F4">
        <w:rPr>
          <w:rFonts w:ascii="Arial" w:hAnsi="Arial" w:cs="Arial"/>
        </w:rPr>
        <w:t>Collection of neuron cell bodies in the CNS</w:t>
      </w:r>
    </w:p>
    <w:p w14:paraId="054C3D4C" w14:textId="77777777" w:rsidR="00E87C24" w:rsidRPr="005471F4" w:rsidRDefault="00E87C24" w:rsidP="00E87C24">
      <w:pPr>
        <w:pStyle w:val="ListParagraph"/>
        <w:numPr>
          <w:ilvl w:val="0"/>
          <w:numId w:val="26"/>
        </w:numPr>
        <w:spacing w:after="160" w:line="259" w:lineRule="auto"/>
        <w:rPr>
          <w:rFonts w:ascii="Arial" w:hAnsi="Arial" w:cs="Arial"/>
        </w:rPr>
      </w:pPr>
      <w:r>
        <w:rPr>
          <w:rFonts w:ascii="Arial" w:hAnsi="Arial" w:cs="Arial"/>
          <w:b/>
        </w:rPr>
        <w:t>White Matter</w:t>
      </w:r>
    </w:p>
    <w:p w14:paraId="58D833DF" w14:textId="77777777" w:rsidR="00E87C24" w:rsidRPr="005471F4" w:rsidRDefault="00E87C24" w:rsidP="00E87C24">
      <w:pPr>
        <w:pStyle w:val="ListParagraph"/>
        <w:numPr>
          <w:ilvl w:val="1"/>
          <w:numId w:val="26"/>
        </w:numPr>
        <w:spacing w:after="160" w:line="259" w:lineRule="auto"/>
        <w:rPr>
          <w:rFonts w:ascii="Arial" w:hAnsi="Arial" w:cs="Arial"/>
        </w:rPr>
      </w:pPr>
      <w:r w:rsidRPr="005471F4">
        <w:rPr>
          <w:rFonts w:ascii="Arial" w:hAnsi="Arial" w:cs="Arial"/>
        </w:rPr>
        <w:t>Consists of bundles of myelinated nerve fibers that conduct impulses within the CNS</w:t>
      </w:r>
    </w:p>
    <w:p w14:paraId="794ADE3D" w14:textId="77777777" w:rsidR="00E87C24" w:rsidRPr="005471F4" w:rsidRDefault="00E87C24" w:rsidP="00E87C24">
      <w:pPr>
        <w:pStyle w:val="ListParagraph"/>
        <w:numPr>
          <w:ilvl w:val="0"/>
          <w:numId w:val="26"/>
        </w:numPr>
        <w:spacing w:after="160" w:line="259" w:lineRule="auto"/>
        <w:rPr>
          <w:rFonts w:ascii="Arial" w:hAnsi="Arial" w:cs="Arial"/>
        </w:rPr>
      </w:pPr>
      <w:r>
        <w:rPr>
          <w:rFonts w:ascii="Arial" w:hAnsi="Arial" w:cs="Arial"/>
          <w:b/>
        </w:rPr>
        <w:t>Commissures</w:t>
      </w:r>
    </w:p>
    <w:p w14:paraId="483CBE26" w14:textId="77777777" w:rsidR="00E87C24" w:rsidRPr="005471F4" w:rsidRDefault="00E87C24" w:rsidP="00E87C24">
      <w:pPr>
        <w:pStyle w:val="ListParagraph"/>
        <w:numPr>
          <w:ilvl w:val="1"/>
          <w:numId w:val="26"/>
        </w:numPr>
        <w:spacing w:after="160" w:line="259" w:lineRule="auto"/>
        <w:rPr>
          <w:rFonts w:ascii="Arial" w:hAnsi="Arial" w:cs="Arial"/>
        </w:rPr>
      </w:pPr>
      <w:r w:rsidRPr="005471F4">
        <w:rPr>
          <w:rFonts w:ascii="Arial" w:hAnsi="Arial" w:cs="Arial"/>
        </w:rPr>
        <w:t xml:space="preserve">Bundles of nerve fibers that cross (“Decussate”) the midline from one side of the CNS to the other side. </w:t>
      </w:r>
    </w:p>
    <w:p w14:paraId="5D579889" w14:textId="77777777" w:rsidR="00E87C24" w:rsidRDefault="00E87C24" w:rsidP="00E87C24">
      <w:pPr>
        <w:pStyle w:val="ListParagraph"/>
        <w:numPr>
          <w:ilvl w:val="0"/>
          <w:numId w:val="26"/>
        </w:numPr>
        <w:spacing w:after="160" w:line="259" w:lineRule="auto"/>
        <w:rPr>
          <w:rFonts w:ascii="Arial" w:hAnsi="Arial" w:cs="Arial"/>
          <w:b/>
        </w:rPr>
      </w:pPr>
      <w:r w:rsidRPr="003744AB">
        <w:rPr>
          <w:rFonts w:ascii="Arial" w:hAnsi="Arial" w:cs="Arial"/>
          <w:b/>
        </w:rPr>
        <w:t>Ganglia</w:t>
      </w:r>
    </w:p>
    <w:p w14:paraId="0483ACB8" w14:textId="77777777" w:rsidR="00E87C24" w:rsidRPr="005471F4" w:rsidRDefault="00E87C24" w:rsidP="00E87C24">
      <w:pPr>
        <w:pStyle w:val="ListParagraph"/>
        <w:numPr>
          <w:ilvl w:val="1"/>
          <w:numId w:val="26"/>
        </w:numPr>
        <w:spacing w:after="160" w:line="259" w:lineRule="auto"/>
        <w:rPr>
          <w:rFonts w:ascii="Arial" w:hAnsi="Arial" w:cs="Arial"/>
          <w:b/>
        </w:rPr>
      </w:pPr>
      <w:r w:rsidRPr="005471F4">
        <w:rPr>
          <w:rFonts w:ascii="Arial" w:hAnsi="Arial" w:cs="Arial"/>
        </w:rPr>
        <w:t xml:space="preserve">Collections of nerve cell bodies </w:t>
      </w:r>
      <w:r w:rsidRPr="005471F4">
        <w:rPr>
          <w:rFonts w:ascii="Arial" w:hAnsi="Arial" w:cs="Arial"/>
          <w:u w:val="single"/>
        </w:rPr>
        <w:t>outside the CNS.</w:t>
      </w:r>
    </w:p>
    <w:p w14:paraId="4A85C65E" w14:textId="77777777" w:rsidR="00E87C24" w:rsidRPr="005471F4" w:rsidRDefault="00E87C24" w:rsidP="00E87C24">
      <w:pPr>
        <w:pStyle w:val="ListParagraph"/>
        <w:numPr>
          <w:ilvl w:val="1"/>
          <w:numId w:val="26"/>
        </w:numPr>
        <w:spacing w:after="160" w:line="259" w:lineRule="auto"/>
        <w:rPr>
          <w:rFonts w:ascii="Arial" w:hAnsi="Arial" w:cs="Arial"/>
          <w:b/>
        </w:rPr>
      </w:pPr>
      <w:r w:rsidRPr="005471F4">
        <w:rPr>
          <w:rFonts w:ascii="Arial" w:hAnsi="Arial" w:cs="Arial"/>
        </w:rPr>
        <w:t>Singular is ganglion.</w:t>
      </w:r>
    </w:p>
    <w:p w14:paraId="0917CE7B" w14:textId="77777777" w:rsidR="00E87C24" w:rsidRDefault="00E87C24" w:rsidP="00E87C24">
      <w:pPr>
        <w:rPr>
          <w:rFonts w:ascii="Arial" w:hAnsi="Arial" w:cs="Arial"/>
          <w:b/>
        </w:rPr>
      </w:pPr>
    </w:p>
    <w:p w14:paraId="7158FF5A" w14:textId="77777777" w:rsidR="00E87C24" w:rsidRDefault="00E87C24" w:rsidP="00E87C24">
      <w:pPr>
        <w:rPr>
          <w:rFonts w:ascii="Arial" w:hAnsi="Arial" w:cs="Arial"/>
          <w:b/>
        </w:rPr>
      </w:pPr>
      <w:r>
        <w:rPr>
          <w:rFonts w:ascii="Arial" w:hAnsi="Arial" w:cs="Arial"/>
          <w:b/>
        </w:rPr>
        <w:t>Organization of the Spinal Cord</w:t>
      </w:r>
    </w:p>
    <w:p w14:paraId="7E490226" w14:textId="77777777" w:rsidR="00E87C24" w:rsidRDefault="00E87C24" w:rsidP="00E87C24">
      <w:pPr>
        <w:pStyle w:val="ListParagraph"/>
        <w:numPr>
          <w:ilvl w:val="0"/>
          <w:numId w:val="27"/>
        </w:numPr>
        <w:spacing w:after="160" w:line="259" w:lineRule="auto"/>
        <w:rPr>
          <w:rFonts w:ascii="Arial" w:hAnsi="Arial" w:cs="Arial"/>
          <w:b/>
        </w:rPr>
      </w:pPr>
      <w:r>
        <w:rPr>
          <w:rFonts w:ascii="Arial" w:hAnsi="Arial" w:cs="Arial"/>
          <w:b/>
        </w:rPr>
        <w:t>Spinal Nerves</w:t>
      </w:r>
    </w:p>
    <w:p w14:paraId="51E45FB8" w14:textId="77777777" w:rsidR="00E87C24" w:rsidRPr="005471F4" w:rsidRDefault="00E87C24" w:rsidP="00E87C24">
      <w:pPr>
        <w:pStyle w:val="ListParagraph"/>
        <w:numPr>
          <w:ilvl w:val="1"/>
          <w:numId w:val="27"/>
        </w:numPr>
        <w:spacing w:after="160" w:line="259" w:lineRule="auto"/>
        <w:rPr>
          <w:rFonts w:ascii="Arial" w:hAnsi="Arial" w:cs="Arial"/>
          <w:b/>
        </w:rPr>
      </w:pPr>
      <w:r>
        <w:rPr>
          <w:rFonts w:ascii="Arial" w:hAnsi="Arial" w:cs="Arial"/>
        </w:rPr>
        <w:lastRenderedPageBreak/>
        <w:t>Contains both sensory and motor nerve fibers (“mixed nerves”)</w:t>
      </w:r>
    </w:p>
    <w:p w14:paraId="4138EFAF" w14:textId="77777777" w:rsidR="00E87C24" w:rsidRDefault="00E87C24" w:rsidP="00E87C24">
      <w:pPr>
        <w:pStyle w:val="ListParagraph"/>
        <w:numPr>
          <w:ilvl w:val="0"/>
          <w:numId w:val="27"/>
        </w:numPr>
        <w:spacing w:after="160" w:line="259" w:lineRule="auto"/>
        <w:rPr>
          <w:rFonts w:ascii="Arial" w:hAnsi="Arial" w:cs="Arial"/>
          <w:b/>
        </w:rPr>
      </w:pPr>
      <w:r>
        <w:rPr>
          <w:rFonts w:ascii="Arial" w:hAnsi="Arial" w:cs="Arial"/>
          <w:b/>
        </w:rPr>
        <w:t>Dorsal Root (Posterior)</w:t>
      </w:r>
    </w:p>
    <w:p w14:paraId="404FDE3F" w14:textId="77777777" w:rsidR="00E87C24" w:rsidRPr="005471F4" w:rsidRDefault="00E87C24" w:rsidP="00E87C24">
      <w:pPr>
        <w:pStyle w:val="ListParagraph"/>
        <w:numPr>
          <w:ilvl w:val="1"/>
          <w:numId w:val="27"/>
        </w:numPr>
        <w:spacing w:after="160" w:line="259" w:lineRule="auto"/>
        <w:rPr>
          <w:rFonts w:ascii="Arial" w:hAnsi="Arial" w:cs="Arial"/>
          <w:b/>
        </w:rPr>
      </w:pPr>
      <w:r>
        <w:rPr>
          <w:rFonts w:ascii="Arial" w:hAnsi="Arial" w:cs="Arial"/>
        </w:rPr>
        <w:t>Sensory branch of spinal nerve</w:t>
      </w:r>
    </w:p>
    <w:p w14:paraId="530DF046" w14:textId="77777777" w:rsidR="00E87C24" w:rsidRPr="00CD4BDC" w:rsidRDefault="00E87C24" w:rsidP="00E87C24">
      <w:pPr>
        <w:pStyle w:val="ListParagraph"/>
        <w:numPr>
          <w:ilvl w:val="1"/>
          <w:numId w:val="27"/>
        </w:numPr>
        <w:spacing w:after="160" w:line="259" w:lineRule="auto"/>
        <w:rPr>
          <w:rFonts w:ascii="Arial" w:hAnsi="Arial" w:cs="Arial"/>
          <w:b/>
        </w:rPr>
      </w:pPr>
      <w:r>
        <w:rPr>
          <w:rFonts w:ascii="Arial" w:hAnsi="Arial" w:cs="Arial"/>
        </w:rPr>
        <w:t xml:space="preserve">Dorsal Root Ganglion –located of </w:t>
      </w:r>
      <w:proofErr w:type="gramStart"/>
      <w:r>
        <w:rPr>
          <w:rFonts w:ascii="Arial" w:hAnsi="Arial" w:cs="Arial"/>
        </w:rPr>
        <w:t>sensory  (</w:t>
      </w:r>
      <w:proofErr w:type="gramEnd"/>
      <w:r>
        <w:rPr>
          <w:rFonts w:ascii="Arial" w:hAnsi="Arial" w:cs="Arial"/>
        </w:rPr>
        <w:t>somatic &amp; visceral) nerve fiber cell bodies</w:t>
      </w:r>
    </w:p>
    <w:p w14:paraId="58C7A204" w14:textId="77777777" w:rsidR="00E87C24" w:rsidRDefault="00E87C24" w:rsidP="00E87C24">
      <w:pPr>
        <w:pStyle w:val="ListParagraph"/>
        <w:numPr>
          <w:ilvl w:val="0"/>
          <w:numId w:val="27"/>
        </w:numPr>
        <w:spacing w:after="160" w:line="259" w:lineRule="auto"/>
        <w:rPr>
          <w:rFonts w:ascii="Arial" w:hAnsi="Arial" w:cs="Arial"/>
          <w:b/>
        </w:rPr>
      </w:pPr>
      <w:r>
        <w:rPr>
          <w:rFonts w:ascii="Arial" w:hAnsi="Arial" w:cs="Arial"/>
          <w:b/>
        </w:rPr>
        <w:t>Ventral Root (Anterior)</w:t>
      </w:r>
    </w:p>
    <w:p w14:paraId="7D9F6591" w14:textId="77777777" w:rsidR="00E87C24" w:rsidRPr="00CD4BDC" w:rsidRDefault="00E87C24" w:rsidP="00E87C24">
      <w:pPr>
        <w:pStyle w:val="ListParagraph"/>
        <w:numPr>
          <w:ilvl w:val="1"/>
          <w:numId w:val="27"/>
        </w:numPr>
        <w:spacing w:after="160" w:line="259" w:lineRule="auto"/>
        <w:rPr>
          <w:rFonts w:ascii="Arial" w:hAnsi="Arial" w:cs="Arial"/>
          <w:b/>
        </w:rPr>
      </w:pPr>
      <w:r>
        <w:rPr>
          <w:rFonts w:ascii="Arial" w:hAnsi="Arial" w:cs="Arial"/>
        </w:rPr>
        <w:t>Motor branch of the spinal nerve</w:t>
      </w:r>
    </w:p>
    <w:p w14:paraId="67085E04" w14:textId="77777777" w:rsidR="00E87C24" w:rsidRPr="005471F4" w:rsidRDefault="00E87C24" w:rsidP="00E87C24">
      <w:pPr>
        <w:pStyle w:val="ListParagraph"/>
        <w:rPr>
          <w:rFonts w:ascii="Arial" w:hAnsi="Arial" w:cs="Arial"/>
          <w:b/>
        </w:rPr>
      </w:pPr>
    </w:p>
    <w:p w14:paraId="470BA07C" w14:textId="77777777" w:rsidR="00E87C24" w:rsidRDefault="00E87C24" w:rsidP="00E87C24">
      <w:pPr>
        <w:jc w:val="center"/>
        <w:rPr>
          <w:rFonts w:ascii="Arial" w:hAnsi="Arial" w:cs="Arial"/>
          <w:b/>
        </w:rPr>
      </w:pPr>
      <w:r>
        <w:rPr>
          <w:noProof/>
        </w:rPr>
        <w:drawing>
          <wp:anchor distT="0" distB="0" distL="114300" distR="114300" simplePos="0" relativeHeight="251712512" behindDoc="0" locked="0" layoutInCell="1" allowOverlap="1" wp14:anchorId="3787E6FE" wp14:editId="73B56BD2">
            <wp:simplePos x="0" y="0"/>
            <wp:positionH relativeFrom="column">
              <wp:posOffset>2678430</wp:posOffset>
            </wp:positionH>
            <wp:positionV relativeFrom="page">
              <wp:posOffset>1184910</wp:posOffset>
            </wp:positionV>
            <wp:extent cx="3975735" cy="7872730"/>
            <wp:effectExtent l="0" t="0" r="12065" b="1270"/>
            <wp:wrapThrough wrapText="bothSides">
              <wp:wrapPolygon edited="0">
                <wp:start x="0" y="0"/>
                <wp:lineTo x="0" y="21534"/>
                <wp:lineTo x="21528" y="21534"/>
                <wp:lineTo x="21528" y="0"/>
                <wp:lineTo x="0" y="0"/>
              </wp:wrapPolygon>
            </wp:wrapThrough>
            <wp:docPr id="822"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75735" cy="787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89781" w14:textId="77777777" w:rsidR="00E87C24" w:rsidRDefault="00E87C24" w:rsidP="00E87C24">
      <w:pPr>
        <w:pStyle w:val="ListParagraph"/>
        <w:ind w:left="0"/>
        <w:rPr>
          <w:rFonts w:ascii="Arial" w:hAnsi="Arial" w:cs="Arial"/>
          <w:b/>
        </w:rPr>
      </w:pPr>
    </w:p>
    <w:p w14:paraId="5E78FD43" w14:textId="77777777" w:rsidR="00E87C24" w:rsidRDefault="00E87C24" w:rsidP="00E87C24">
      <w:pPr>
        <w:pStyle w:val="ListParagraph"/>
        <w:ind w:left="0"/>
        <w:rPr>
          <w:rFonts w:ascii="Arial" w:hAnsi="Arial" w:cs="Arial"/>
          <w:b/>
        </w:rPr>
      </w:pPr>
      <w:r>
        <w:rPr>
          <w:rFonts w:ascii="Arial" w:hAnsi="Arial" w:cs="Arial"/>
          <w:b/>
        </w:rPr>
        <w:t>Organization of the Spinal Cord – continued</w:t>
      </w:r>
    </w:p>
    <w:p w14:paraId="6298E587" w14:textId="77777777" w:rsidR="00E87C24" w:rsidRDefault="00E87C24" w:rsidP="00E87C24">
      <w:pPr>
        <w:pStyle w:val="ListParagraph"/>
        <w:ind w:left="0"/>
        <w:rPr>
          <w:rFonts w:ascii="Arial" w:hAnsi="Arial" w:cs="Arial"/>
          <w:b/>
        </w:rPr>
      </w:pPr>
    </w:p>
    <w:p w14:paraId="1EAA655B" w14:textId="77777777" w:rsidR="00E87C24" w:rsidRDefault="00E87C24" w:rsidP="00E87C24">
      <w:pPr>
        <w:pStyle w:val="ListParagraph"/>
        <w:numPr>
          <w:ilvl w:val="0"/>
          <w:numId w:val="28"/>
        </w:numPr>
        <w:spacing w:after="160" w:line="259" w:lineRule="auto"/>
        <w:rPr>
          <w:rFonts w:ascii="Arial" w:hAnsi="Arial" w:cs="Arial"/>
          <w:b/>
        </w:rPr>
      </w:pPr>
      <w:r>
        <w:rPr>
          <w:rFonts w:ascii="Arial" w:hAnsi="Arial" w:cs="Arial"/>
          <w:b/>
        </w:rPr>
        <w:t>Dorsal Grey Horn</w:t>
      </w:r>
    </w:p>
    <w:p w14:paraId="09FF0A76" w14:textId="77777777" w:rsidR="00E87C24" w:rsidRPr="00CD4BDC" w:rsidRDefault="00E87C24" w:rsidP="00E87C24">
      <w:pPr>
        <w:pStyle w:val="ListParagraph"/>
        <w:numPr>
          <w:ilvl w:val="1"/>
          <w:numId w:val="28"/>
        </w:numPr>
        <w:spacing w:after="160" w:line="259" w:lineRule="auto"/>
        <w:rPr>
          <w:rFonts w:ascii="Arial" w:hAnsi="Arial" w:cs="Arial"/>
          <w:b/>
        </w:rPr>
      </w:pPr>
      <w:r>
        <w:rPr>
          <w:rFonts w:ascii="Arial" w:hAnsi="Arial" w:cs="Arial"/>
        </w:rPr>
        <w:t xml:space="preserve">Location – </w:t>
      </w:r>
      <w:proofErr w:type="gramStart"/>
      <w:r>
        <w:rPr>
          <w:rFonts w:ascii="Arial" w:hAnsi="Arial" w:cs="Arial"/>
        </w:rPr>
        <w:t>where</w:t>
      </w:r>
      <w:proofErr w:type="gramEnd"/>
      <w:r>
        <w:rPr>
          <w:rFonts w:ascii="Arial" w:hAnsi="Arial" w:cs="Arial"/>
        </w:rPr>
        <w:t xml:space="preserve"> sensory nerve fibers synapse onto interneurons</w:t>
      </w:r>
    </w:p>
    <w:p w14:paraId="1840FF67" w14:textId="77777777" w:rsidR="00E87C24" w:rsidRDefault="00E87C24" w:rsidP="00E87C24">
      <w:pPr>
        <w:pStyle w:val="ListParagraph"/>
        <w:numPr>
          <w:ilvl w:val="0"/>
          <w:numId w:val="28"/>
        </w:numPr>
        <w:spacing w:after="160" w:line="259" w:lineRule="auto"/>
        <w:rPr>
          <w:rFonts w:ascii="Arial" w:hAnsi="Arial" w:cs="Arial"/>
          <w:b/>
        </w:rPr>
      </w:pPr>
      <w:r>
        <w:rPr>
          <w:rFonts w:ascii="Arial" w:hAnsi="Arial" w:cs="Arial"/>
          <w:b/>
        </w:rPr>
        <w:t>Ventral Gray Horn</w:t>
      </w:r>
    </w:p>
    <w:p w14:paraId="1092BE2E" w14:textId="77777777" w:rsidR="00E87C24" w:rsidRPr="00CD4BDC" w:rsidRDefault="00E87C24" w:rsidP="00E87C24">
      <w:pPr>
        <w:pStyle w:val="ListParagraph"/>
        <w:numPr>
          <w:ilvl w:val="1"/>
          <w:numId w:val="28"/>
        </w:numPr>
        <w:spacing w:after="160" w:line="259" w:lineRule="auto"/>
        <w:rPr>
          <w:rFonts w:ascii="Arial" w:hAnsi="Arial" w:cs="Arial"/>
          <w:b/>
        </w:rPr>
      </w:pPr>
      <w:r>
        <w:rPr>
          <w:rFonts w:ascii="Arial" w:hAnsi="Arial" w:cs="Arial"/>
        </w:rPr>
        <w:t>Location of somatic motor cell bodies</w:t>
      </w:r>
    </w:p>
    <w:p w14:paraId="6896A12F" w14:textId="77777777" w:rsidR="00E87C24" w:rsidRDefault="00E87C24" w:rsidP="00E87C24">
      <w:pPr>
        <w:pStyle w:val="ListParagraph"/>
        <w:numPr>
          <w:ilvl w:val="0"/>
          <w:numId w:val="28"/>
        </w:numPr>
        <w:spacing w:after="160" w:line="259" w:lineRule="auto"/>
        <w:rPr>
          <w:rFonts w:ascii="Arial" w:hAnsi="Arial" w:cs="Arial"/>
          <w:b/>
        </w:rPr>
      </w:pPr>
      <w:r>
        <w:rPr>
          <w:rFonts w:ascii="Arial" w:hAnsi="Arial" w:cs="Arial"/>
          <w:b/>
        </w:rPr>
        <w:t>Lateral Grey Horn</w:t>
      </w:r>
    </w:p>
    <w:p w14:paraId="75B263EF" w14:textId="77777777" w:rsidR="00E87C24" w:rsidRPr="00CD4BDC" w:rsidRDefault="00E87C24" w:rsidP="00E87C24">
      <w:pPr>
        <w:pStyle w:val="ListParagraph"/>
        <w:numPr>
          <w:ilvl w:val="1"/>
          <w:numId w:val="28"/>
        </w:numPr>
        <w:spacing w:after="160" w:line="259" w:lineRule="auto"/>
        <w:rPr>
          <w:rFonts w:ascii="Arial" w:hAnsi="Arial" w:cs="Arial"/>
          <w:b/>
        </w:rPr>
      </w:pPr>
      <w:r>
        <w:rPr>
          <w:rFonts w:ascii="Arial" w:hAnsi="Arial" w:cs="Arial"/>
        </w:rPr>
        <w:t>Location of autonomic motor neuron cell bodies (sympathetic preganglionic)</w:t>
      </w:r>
    </w:p>
    <w:p w14:paraId="57B0BC30" w14:textId="77777777" w:rsidR="00E87C24" w:rsidRPr="00CD4BDC" w:rsidRDefault="00E87C24" w:rsidP="00E87C24">
      <w:pPr>
        <w:pStyle w:val="ListParagraph"/>
        <w:numPr>
          <w:ilvl w:val="1"/>
          <w:numId w:val="28"/>
        </w:numPr>
        <w:spacing w:after="160" w:line="259" w:lineRule="auto"/>
        <w:rPr>
          <w:rFonts w:ascii="Arial" w:hAnsi="Arial" w:cs="Arial"/>
          <w:b/>
        </w:rPr>
      </w:pPr>
      <w:r>
        <w:rPr>
          <w:rFonts w:ascii="Arial" w:hAnsi="Arial" w:cs="Arial"/>
        </w:rPr>
        <w:t>Only present at the thoracic and lumbar levels of the spinal cord</w:t>
      </w:r>
    </w:p>
    <w:p w14:paraId="32305AB9" w14:textId="77777777" w:rsidR="00E87C24" w:rsidRDefault="00E87C24" w:rsidP="00E87C24">
      <w:pPr>
        <w:pStyle w:val="ListParagraph"/>
        <w:rPr>
          <w:rFonts w:ascii="Arial" w:hAnsi="Arial" w:cs="Arial"/>
        </w:rPr>
      </w:pPr>
    </w:p>
    <w:p w14:paraId="04154A85" w14:textId="77777777" w:rsidR="00E87C24" w:rsidRDefault="00E87C24" w:rsidP="00E87C24">
      <w:pPr>
        <w:pStyle w:val="ListParagraph"/>
        <w:rPr>
          <w:rFonts w:ascii="Arial" w:hAnsi="Arial" w:cs="Arial"/>
        </w:rPr>
      </w:pPr>
    </w:p>
    <w:p w14:paraId="3FD88597" w14:textId="77777777" w:rsidR="00E87C24" w:rsidRDefault="00E87C24" w:rsidP="00E87C24">
      <w:pPr>
        <w:pStyle w:val="ListParagraph"/>
        <w:rPr>
          <w:rFonts w:ascii="Arial" w:hAnsi="Arial" w:cs="Arial"/>
        </w:rPr>
      </w:pPr>
      <w:r w:rsidRPr="00454715">
        <w:rPr>
          <w:rFonts w:ascii="Helvetica" w:hAnsi="Helvetica" w:cs="Helvetica"/>
          <w:noProof/>
        </w:rPr>
        <w:lastRenderedPageBreak/>
        <w:drawing>
          <wp:inline distT="0" distB="0" distL="0" distR="0" wp14:anchorId="11F6576B" wp14:editId="32846EBA">
            <wp:extent cx="4916170" cy="2616200"/>
            <wp:effectExtent l="0" t="0" r="11430" b="0"/>
            <wp:docPr id="6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0">
                      <a:extLst>
                        <a:ext uri="{28A0092B-C50C-407E-A947-70E740481C1C}">
                          <a14:useLocalDpi xmlns:a14="http://schemas.microsoft.com/office/drawing/2010/main" val="0"/>
                        </a:ext>
                      </a:extLst>
                    </a:blip>
                    <a:srcRect t="2739" b="3014"/>
                    <a:stretch>
                      <a:fillRect/>
                    </a:stretch>
                  </pic:blipFill>
                  <pic:spPr bwMode="auto">
                    <a:xfrm>
                      <a:off x="0" y="0"/>
                      <a:ext cx="4916170" cy="2616200"/>
                    </a:xfrm>
                    <a:prstGeom prst="rect">
                      <a:avLst/>
                    </a:prstGeom>
                    <a:noFill/>
                    <a:ln>
                      <a:noFill/>
                    </a:ln>
                  </pic:spPr>
                </pic:pic>
              </a:graphicData>
            </a:graphic>
          </wp:inline>
        </w:drawing>
      </w:r>
    </w:p>
    <w:p w14:paraId="7089D150" w14:textId="77777777" w:rsidR="00E87C24" w:rsidRDefault="00E87C24" w:rsidP="00E87C24">
      <w:pPr>
        <w:pStyle w:val="ListParagraph"/>
        <w:rPr>
          <w:rFonts w:ascii="Arial" w:hAnsi="Arial" w:cs="Arial"/>
        </w:rPr>
      </w:pPr>
    </w:p>
    <w:p w14:paraId="722FD3A2" w14:textId="77777777" w:rsidR="00E87C24" w:rsidRDefault="00E87C24" w:rsidP="00E87C24">
      <w:pPr>
        <w:pStyle w:val="ListParagraph"/>
        <w:ind w:left="0"/>
        <w:rPr>
          <w:rFonts w:ascii="Arial" w:hAnsi="Arial" w:cs="Arial"/>
          <w:b/>
        </w:rPr>
      </w:pPr>
      <w:r>
        <w:rPr>
          <w:rFonts w:ascii="Arial" w:hAnsi="Arial" w:cs="Arial"/>
          <w:b/>
        </w:rPr>
        <w:t xml:space="preserve">Somatic Sensory Neuron </w:t>
      </w:r>
    </w:p>
    <w:p w14:paraId="2FD6EB82" w14:textId="77777777" w:rsidR="00E87C24" w:rsidRDefault="00E87C24" w:rsidP="00E87C24">
      <w:pPr>
        <w:pStyle w:val="ListParagraph"/>
        <w:ind w:left="0"/>
        <w:rPr>
          <w:rFonts w:ascii="Arial" w:hAnsi="Arial" w:cs="Arial"/>
          <w:b/>
        </w:rPr>
      </w:pPr>
    </w:p>
    <w:p w14:paraId="6315A53A" w14:textId="77777777" w:rsidR="00E87C24" w:rsidRPr="000B5098" w:rsidRDefault="00E87C24" w:rsidP="00E87C24">
      <w:pPr>
        <w:pStyle w:val="ListParagraph"/>
        <w:numPr>
          <w:ilvl w:val="0"/>
          <w:numId w:val="29"/>
        </w:numPr>
        <w:spacing w:after="160" w:line="259" w:lineRule="auto"/>
        <w:rPr>
          <w:rFonts w:ascii="Arial" w:hAnsi="Arial" w:cs="Arial"/>
          <w:b/>
        </w:rPr>
      </w:pPr>
      <w:r>
        <w:rPr>
          <w:rFonts w:ascii="Arial" w:hAnsi="Arial" w:cs="Arial"/>
        </w:rPr>
        <w:t>Brings information from the skin and skeletal muscles and reaches consciousness.</w:t>
      </w:r>
    </w:p>
    <w:p w14:paraId="50709B74" w14:textId="77777777" w:rsidR="00E87C24" w:rsidRPr="00AE2B48" w:rsidRDefault="00E87C24" w:rsidP="00E87C24">
      <w:pPr>
        <w:pStyle w:val="ListParagraph"/>
        <w:numPr>
          <w:ilvl w:val="0"/>
          <w:numId w:val="29"/>
        </w:numPr>
        <w:spacing w:after="160" w:line="259" w:lineRule="auto"/>
        <w:rPr>
          <w:rFonts w:ascii="Arial" w:hAnsi="Arial" w:cs="Arial"/>
          <w:b/>
        </w:rPr>
      </w:pPr>
      <w:r>
        <w:rPr>
          <w:rFonts w:ascii="Arial" w:hAnsi="Arial" w:cs="Arial"/>
        </w:rPr>
        <w:t>It then synapses with an interneuron.</w:t>
      </w:r>
    </w:p>
    <w:p w14:paraId="0B0894E0" w14:textId="77777777" w:rsidR="00E87C24" w:rsidRPr="00AE2B48" w:rsidRDefault="00E87C24" w:rsidP="00E87C24">
      <w:pPr>
        <w:pStyle w:val="ListParagraph"/>
        <w:numPr>
          <w:ilvl w:val="0"/>
          <w:numId w:val="29"/>
        </w:numPr>
        <w:spacing w:after="160" w:line="259" w:lineRule="auto"/>
        <w:rPr>
          <w:rFonts w:ascii="Arial" w:hAnsi="Arial" w:cs="Arial"/>
          <w:b/>
        </w:rPr>
      </w:pPr>
      <w:r>
        <w:rPr>
          <w:rFonts w:ascii="Arial" w:hAnsi="Arial" w:cs="Arial"/>
        </w:rPr>
        <w:t xml:space="preserve">After synapsing with the interneuron, it goes from the back of the cord to the front of the cord and synapses in the ventral grey horn with the somatic motor neuron. </w:t>
      </w:r>
    </w:p>
    <w:p w14:paraId="6343FFC8" w14:textId="77777777" w:rsidR="00E87C24" w:rsidRPr="007E27C2" w:rsidRDefault="00E87C24" w:rsidP="00E87C24">
      <w:pPr>
        <w:pStyle w:val="ListParagraph"/>
        <w:numPr>
          <w:ilvl w:val="0"/>
          <w:numId w:val="29"/>
        </w:numPr>
        <w:spacing w:after="160" w:line="259" w:lineRule="auto"/>
        <w:rPr>
          <w:rFonts w:ascii="Arial" w:hAnsi="Arial" w:cs="Arial"/>
          <w:b/>
        </w:rPr>
      </w:pPr>
      <w:r>
        <w:rPr>
          <w:rFonts w:ascii="Arial" w:hAnsi="Arial" w:cs="Arial"/>
        </w:rPr>
        <w:t>Patellar Tendon Reflex – most famous somatic reflex</w:t>
      </w:r>
    </w:p>
    <w:p w14:paraId="42B89484" w14:textId="77777777" w:rsidR="00E87C24" w:rsidRPr="007E27C2" w:rsidRDefault="00E87C24" w:rsidP="00E87C24">
      <w:pPr>
        <w:pStyle w:val="ListParagraph"/>
        <w:numPr>
          <w:ilvl w:val="1"/>
          <w:numId w:val="29"/>
        </w:numPr>
        <w:spacing w:after="160" w:line="259" w:lineRule="auto"/>
        <w:rPr>
          <w:rFonts w:ascii="Arial" w:hAnsi="Arial" w:cs="Arial"/>
          <w:b/>
        </w:rPr>
      </w:pPr>
      <w:r>
        <w:rPr>
          <w:rFonts w:ascii="Arial" w:hAnsi="Arial" w:cs="Arial"/>
        </w:rPr>
        <w:t xml:space="preserve">Tapping on the patellar tendon starts and AP (action potential) in the somatic sensory neuron which releases and excitatory neurotransmitter. </w:t>
      </w:r>
    </w:p>
    <w:p w14:paraId="3E266545" w14:textId="77777777" w:rsidR="00E87C24" w:rsidRPr="007439DC" w:rsidRDefault="00E87C24" w:rsidP="00E87C24">
      <w:pPr>
        <w:pStyle w:val="ListParagraph"/>
        <w:numPr>
          <w:ilvl w:val="1"/>
          <w:numId w:val="29"/>
        </w:numPr>
        <w:spacing w:after="160" w:line="259" w:lineRule="auto"/>
        <w:rPr>
          <w:rFonts w:ascii="Arial" w:hAnsi="Arial" w:cs="Arial"/>
          <w:b/>
        </w:rPr>
      </w:pPr>
      <w:r>
        <w:rPr>
          <w:rFonts w:ascii="Arial" w:hAnsi="Arial" w:cs="Arial"/>
        </w:rPr>
        <w:t>The neurotransmitter activates an AP in the interneuron. The Interneuron sends an AP which releases and excitatory neurotransmitter to the somatic motor neuron.</w:t>
      </w:r>
    </w:p>
    <w:p w14:paraId="6207CF52" w14:textId="77777777" w:rsidR="00E87C24" w:rsidRPr="00AE2B48" w:rsidRDefault="00E87C24" w:rsidP="00E87C24">
      <w:pPr>
        <w:pStyle w:val="ListParagraph"/>
        <w:numPr>
          <w:ilvl w:val="1"/>
          <w:numId w:val="29"/>
        </w:numPr>
        <w:spacing w:after="160" w:line="259" w:lineRule="auto"/>
        <w:rPr>
          <w:rFonts w:ascii="Arial" w:hAnsi="Arial" w:cs="Arial"/>
          <w:b/>
        </w:rPr>
      </w:pPr>
      <w:r>
        <w:rPr>
          <w:rFonts w:ascii="Arial" w:hAnsi="Arial" w:cs="Arial"/>
        </w:rPr>
        <w:t xml:space="preserve">The somatic motor neuron sends an AP which causes the skeletal muscles to contract. </w:t>
      </w:r>
    </w:p>
    <w:p w14:paraId="60A97306" w14:textId="77777777" w:rsidR="00E87C24" w:rsidRDefault="00E87C24" w:rsidP="00E87C24">
      <w:pPr>
        <w:rPr>
          <w:rFonts w:ascii="Arial" w:hAnsi="Arial" w:cs="Arial"/>
          <w:b/>
        </w:rPr>
      </w:pPr>
    </w:p>
    <w:p w14:paraId="5FAE9F25" w14:textId="77777777" w:rsidR="00E87C24" w:rsidRDefault="00E87C24" w:rsidP="00E87C24">
      <w:pPr>
        <w:rPr>
          <w:rFonts w:ascii="Arial" w:hAnsi="Arial" w:cs="Arial"/>
          <w:b/>
        </w:rPr>
      </w:pPr>
    </w:p>
    <w:p w14:paraId="491C32D8" w14:textId="77777777" w:rsidR="00E87C24" w:rsidRDefault="00E87C24" w:rsidP="00E87C24">
      <w:pPr>
        <w:rPr>
          <w:rFonts w:ascii="Arial" w:hAnsi="Arial" w:cs="Arial"/>
          <w:b/>
        </w:rPr>
      </w:pPr>
    </w:p>
    <w:p w14:paraId="59D77198" w14:textId="77777777" w:rsidR="00E87C24" w:rsidRPr="007439DC" w:rsidRDefault="00E87C24" w:rsidP="00E87C24">
      <w:pPr>
        <w:rPr>
          <w:rFonts w:ascii="Arial" w:hAnsi="Arial" w:cs="Arial"/>
          <w:b/>
        </w:rPr>
      </w:pPr>
      <w:r w:rsidRPr="007439DC">
        <w:rPr>
          <w:rFonts w:ascii="Arial" w:hAnsi="Arial" w:cs="Arial"/>
          <w:b/>
        </w:rPr>
        <w:t>Somatic Motor Neuron</w:t>
      </w:r>
    </w:p>
    <w:p w14:paraId="392DA7FD" w14:textId="77777777" w:rsidR="00E87C24" w:rsidRPr="007439DC" w:rsidRDefault="00E87C24" w:rsidP="00E87C24">
      <w:pPr>
        <w:pStyle w:val="ListParagraph"/>
        <w:numPr>
          <w:ilvl w:val="0"/>
          <w:numId w:val="30"/>
        </w:numPr>
        <w:spacing w:after="160" w:line="259" w:lineRule="auto"/>
        <w:rPr>
          <w:rFonts w:ascii="Arial" w:hAnsi="Arial" w:cs="Arial"/>
          <w:b/>
        </w:rPr>
      </w:pPr>
      <w:r w:rsidRPr="007439DC">
        <w:rPr>
          <w:rFonts w:ascii="Arial" w:hAnsi="Arial" w:cs="Arial"/>
        </w:rPr>
        <w:t xml:space="preserve">Originates in the ventral grey horn and is always myelinated. </w:t>
      </w:r>
    </w:p>
    <w:p w14:paraId="27927199" w14:textId="77777777" w:rsidR="00E87C24" w:rsidRPr="007439DC" w:rsidRDefault="00E87C24" w:rsidP="00E87C24">
      <w:pPr>
        <w:pStyle w:val="ListParagraph"/>
        <w:numPr>
          <w:ilvl w:val="0"/>
          <w:numId w:val="30"/>
        </w:numPr>
        <w:spacing w:after="160" w:line="259" w:lineRule="auto"/>
        <w:rPr>
          <w:rFonts w:ascii="Arial" w:hAnsi="Arial" w:cs="Arial"/>
          <w:b/>
        </w:rPr>
      </w:pPr>
      <w:r w:rsidRPr="007439DC">
        <w:rPr>
          <w:rFonts w:ascii="Arial" w:hAnsi="Arial" w:cs="Arial"/>
        </w:rPr>
        <w:t xml:space="preserve">It travels through the ventral root and travels out through a spinal nerve before it innervates skeletal muscle cells.  </w:t>
      </w:r>
    </w:p>
    <w:p w14:paraId="381CC882" w14:textId="77777777" w:rsidR="00E87C24" w:rsidRDefault="00E87C24" w:rsidP="00E87C24">
      <w:pPr>
        <w:rPr>
          <w:rFonts w:ascii="Arial" w:hAnsi="Arial" w:cs="Arial"/>
          <w:b/>
        </w:rPr>
      </w:pPr>
      <w:r w:rsidRPr="007439DC">
        <w:rPr>
          <w:rFonts w:ascii="Arial" w:hAnsi="Arial" w:cs="Arial"/>
          <w:b/>
        </w:rPr>
        <w:t>Visceral Sensory</w:t>
      </w:r>
      <w:r>
        <w:rPr>
          <w:rFonts w:ascii="Arial" w:hAnsi="Arial" w:cs="Arial"/>
          <w:b/>
        </w:rPr>
        <w:t xml:space="preserve"> Neuron</w:t>
      </w:r>
    </w:p>
    <w:p w14:paraId="4344F978" w14:textId="77777777" w:rsidR="00E87C24" w:rsidRPr="00ED3FEA" w:rsidRDefault="00E87C24" w:rsidP="00E87C24">
      <w:pPr>
        <w:pStyle w:val="ListParagraph"/>
        <w:numPr>
          <w:ilvl w:val="0"/>
          <w:numId w:val="31"/>
        </w:numPr>
        <w:spacing w:after="160" w:line="259" w:lineRule="auto"/>
        <w:rPr>
          <w:rFonts w:ascii="Arial" w:hAnsi="Arial" w:cs="Arial"/>
          <w:b/>
        </w:rPr>
      </w:pPr>
      <w:r>
        <w:rPr>
          <w:rFonts w:ascii="Arial" w:hAnsi="Arial" w:cs="Arial"/>
        </w:rPr>
        <w:t xml:space="preserve">Neuron is stimulated and sends an AP into the cord. </w:t>
      </w:r>
    </w:p>
    <w:p w14:paraId="48234D0E" w14:textId="77777777" w:rsidR="00E87C24" w:rsidRPr="00ED3FEA" w:rsidRDefault="00E87C24" w:rsidP="00E87C24">
      <w:pPr>
        <w:pStyle w:val="ListParagraph"/>
        <w:numPr>
          <w:ilvl w:val="0"/>
          <w:numId w:val="31"/>
        </w:numPr>
        <w:spacing w:after="160" w:line="259" w:lineRule="auto"/>
        <w:rPr>
          <w:rFonts w:ascii="Arial" w:hAnsi="Arial" w:cs="Arial"/>
          <w:b/>
        </w:rPr>
      </w:pPr>
      <w:r>
        <w:rPr>
          <w:rFonts w:ascii="Arial" w:hAnsi="Arial" w:cs="Arial"/>
        </w:rPr>
        <w:t xml:space="preserve">The cell body of all the sensory neurons </w:t>
      </w:r>
      <w:proofErr w:type="gramStart"/>
      <w:r>
        <w:rPr>
          <w:rFonts w:ascii="Arial" w:hAnsi="Arial" w:cs="Arial"/>
        </w:rPr>
        <w:t>are located in</w:t>
      </w:r>
      <w:proofErr w:type="gramEnd"/>
      <w:r>
        <w:rPr>
          <w:rFonts w:ascii="Arial" w:hAnsi="Arial" w:cs="Arial"/>
        </w:rPr>
        <w:t xml:space="preserve"> the dorsal root ganglion. </w:t>
      </w:r>
    </w:p>
    <w:p w14:paraId="0D4FF179" w14:textId="77777777" w:rsidR="00E87C24" w:rsidRPr="00ED3FEA" w:rsidRDefault="00E87C24" w:rsidP="00E87C24">
      <w:pPr>
        <w:pStyle w:val="ListParagraph"/>
        <w:numPr>
          <w:ilvl w:val="0"/>
          <w:numId w:val="31"/>
        </w:numPr>
        <w:spacing w:after="160" w:line="259" w:lineRule="auto"/>
        <w:rPr>
          <w:rFonts w:ascii="Arial" w:hAnsi="Arial" w:cs="Arial"/>
          <w:b/>
        </w:rPr>
      </w:pPr>
      <w:r>
        <w:rPr>
          <w:rFonts w:ascii="Arial" w:hAnsi="Arial" w:cs="Arial"/>
        </w:rPr>
        <w:t>The AP releases an excitatory neurotransmitter at the synapse in the lateral gray horn.</w:t>
      </w:r>
    </w:p>
    <w:p w14:paraId="4EEF6B33" w14:textId="77777777" w:rsidR="00E87C24" w:rsidRPr="00ED3FEA" w:rsidRDefault="00E87C24" w:rsidP="00E87C24">
      <w:pPr>
        <w:pStyle w:val="ListParagraph"/>
        <w:numPr>
          <w:ilvl w:val="0"/>
          <w:numId w:val="31"/>
        </w:numPr>
        <w:spacing w:after="160" w:line="259" w:lineRule="auto"/>
        <w:rPr>
          <w:rFonts w:ascii="Arial" w:hAnsi="Arial" w:cs="Arial"/>
          <w:b/>
        </w:rPr>
      </w:pPr>
      <w:r>
        <w:rPr>
          <w:rFonts w:ascii="Arial" w:hAnsi="Arial" w:cs="Arial"/>
        </w:rPr>
        <w:t xml:space="preserve">This excitatory neurotransmitter activates an AP in the autonomic motor neuron. </w:t>
      </w:r>
    </w:p>
    <w:p w14:paraId="51F05EDD" w14:textId="77777777" w:rsidR="00E87C24" w:rsidRPr="00ED3FEA" w:rsidRDefault="00E87C24" w:rsidP="00E87C24">
      <w:pPr>
        <w:pStyle w:val="ListParagraph"/>
        <w:numPr>
          <w:ilvl w:val="0"/>
          <w:numId w:val="31"/>
        </w:numPr>
        <w:spacing w:after="160" w:line="259" w:lineRule="auto"/>
        <w:rPr>
          <w:rFonts w:ascii="Arial" w:hAnsi="Arial" w:cs="Arial"/>
          <w:b/>
        </w:rPr>
      </w:pPr>
      <w:r>
        <w:rPr>
          <w:rFonts w:ascii="Arial" w:hAnsi="Arial" w:cs="Arial"/>
        </w:rPr>
        <w:lastRenderedPageBreak/>
        <w:t>This sends an AP via the autonomic motor neuron which synapses onto the organ.</w:t>
      </w:r>
    </w:p>
    <w:p w14:paraId="0D742E3D" w14:textId="77777777" w:rsidR="00E87C24" w:rsidRDefault="00E87C24" w:rsidP="00E87C24">
      <w:pPr>
        <w:rPr>
          <w:rFonts w:ascii="Arial" w:hAnsi="Arial" w:cs="Arial"/>
          <w:b/>
        </w:rPr>
      </w:pPr>
      <w:r w:rsidRPr="00454715">
        <w:rPr>
          <w:rFonts w:ascii="Helvetica" w:hAnsi="Helvetica" w:cs="Helvetica"/>
          <w:noProof/>
        </w:rPr>
        <w:drawing>
          <wp:inline distT="0" distB="0" distL="0" distR="0" wp14:anchorId="1D989AA8" wp14:editId="0271E4A5">
            <wp:extent cx="6346190" cy="3648710"/>
            <wp:effectExtent l="0" t="0" r="3810" b="8890"/>
            <wp:docPr id="62"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1">
                      <a:extLst>
                        <a:ext uri="{28A0092B-C50C-407E-A947-70E740481C1C}">
                          <a14:useLocalDpi xmlns:a14="http://schemas.microsoft.com/office/drawing/2010/main" val="0"/>
                        </a:ext>
                      </a:extLst>
                    </a:blip>
                    <a:srcRect l="10258" t="6842" r="9985" b="5574"/>
                    <a:stretch>
                      <a:fillRect/>
                    </a:stretch>
                  </pic:blipFill>
                  <pic:spPr bwMode="auto">
                    <a:xfrm>
                      <a:off x="0" y="0"/>
                      <a:ext cx="6346190" cy="3648710"/>
                    </a:xfrm>
                    <a:prstGeom prst="rect">
                      <a:avLst/>
                    </a:prstGeom>
                    <a:noFill/>
                    <a:ln>
                      <a:noFill/>
                    </a:ln>
                  </pic:spPr>
                </pic:pic>
              </a:graphicData>
            </a:graphic>
          </wp:inline>
        </w:drawing>
      </w:r>
    </w:p>
    <w:p w14:paraId="3D1E877E" w14:textId="77777777" w:rsidR="00E87C24" w:rsidRPr="007C204C" w:rsidRDefault="00E87C24" w:rsidP="00E87C24">
      <w:pPr>
        <w:jc w:val="both"/>
        <w:rPr>
          <w:rFonts w:ascii="Arial" w:hAnsi="Arial" w:cs="Arial"/>
          <w:b/>
        </w:rPr>
      </w:pPr>
      <w:r w:rsidRPr="007C204C">
        <w:rPr>
          <w:rFonts w:ascii="Arial" w:hAnsi="Arial" w:cs="Arial"/>
          <w:b/>
        </w:rPr>
        <w:t>Clinical considerations of spinal cord injuries</w:t>
      </w:r>
    </w:p>
    <w:p w14:paraId="5740C27E" w14:textId="77777777" w:rsidR="00E87C24" w:rsidRDefault="00E87C24" w:rsidP="00E87C24">
      <w:pPr>
        <w:pStyle w:val="ListParagraph"/>
        <w:numPr>
          <w:ilvl w:val="0"/>
          <w:numId w:val="34"/>
        </w:numPr>
        <w:spacing w:after="160" w:line="259" w:lineRule="auto"/>
        <w:jc w:val="both"/>
        <w:rPr>
          <w:rFonts w:ascii="Arial" w:hAnsi="Arial" w:cs="Arial"/>
        </w:rPr>
      </w:pPr>
      <w:r>
        <w:rPr>
          <w:rFonts w:ascii="Arial" w:hAnsi="Arial" w:cs="Arial"/>
        </w:rPr>
        <w:t>Causes</w:t>
      </w:r>
    </w:p>
    <w:p w14:paraId="6A722DD1" w14:textId="77777777" w:rsidR="00E87C24" w:rsidRDefault="00E87C24" w:rsidP="00E87C24">
      <w:pPr>
        <w:pStyle w:val="ListParagraph"/>
        <w:numPr>
          <w:ilvl w:val="1"/>
          <w:numId w:val="34"/>
        </w:numPr>
        <w:spacing w:after="160" w:line="259" w:lineRule="auto"/>
        <w:jc w:val="both"/>
        <w:rPr>
          <w:rFonts w:ascii="Arial" w:hAnsi="Arial" w:cs="Arial"/>
        </w:rPr>
      </w:pPr>
      <w:r>
        <w:rPr>
          <w:rFonts w:ascii="Arial" w:hAnsi="Arial" w:cs="Arial"/>
        </w:rPr>
        <w:t>Physical trauma</w:t>
      </w:r>
    </w:p>
    <w:p w14:paraId="3954A728" w14:textId="77777777" w:rsidR="00E87C24" w:rsidRDefault="00E87C24" w:rsidP="00E87C24">
      <w:pPr>
        <w:pStyle w:val="ListParagraph"/>
        <w:numPr>
          <w:ilvl w:val="1"/>
          <w:numId w:val="34"/>
        </w:numPr>
        <w:spacing w:after="160" w:line="259" w:lineRule="auto"/>
        <w:jc w:val="both"/>
        <w:rPr>
          <w:rFonts w:ascii="Arial" w:hAnsi="Arial" w:cs="Arial"/>
        </w:rPr>
      </w:pPr>
      <w:r>
        <w:rPr>
          <w:rFonts w:ascii="Arial" w:hAnsi="Arial" w:cs="Arial"/>
        </w:rPr>
        <w:t>Spinal meningitis</w:t>
      </w:r>
    </w:p>
    <w:p w14:paraId="7F9D8983" w14:textId="77777777" w:rsidR="00E87C24" w:rsidRPr="00264099" w:rsidRDefault="00E87C24" w:rsidP="00E87C24">
      <w:pPr>
        <w:pStyle w:val="ListParagraph"/>
        <w:numPr>
          <w:ilvl w:val="1"/>
          <w:numId w:val="34"/>
        </w:numPr>
        <w:spacing w:after="160" w:line="259" w:lineRule="auto"/>
        <w:jc w:val="both"/>
        <w:rPr>
          <w:rFonts w:ascii="Arial" w:hAnsi="Arial" w:cs="Arial"/>
        </w:rPr>
      </w:pPr>
      <w:r>
        <w:rPr>
          <w:rFonts w:ascii="Arial" w:hAnsi="Arial" w:cs="Arial"/>
        </w:rPr>
        <w:t>Herniated IVD</w:t>
      </w:r>
    </w:p>
    <w:p w14:paraId="59B15A94" w14:textId="77777777" w:rsidR="00E87C24" w:rsidRDefault="00E87C24" w:rsidP="00E87C24">
      <w:pPr>
        <w:pStyle w:val="ListParagraph"/>
        <w:numPr>
          <w:ilvl w:val="0"/>
          <w:numId w:val="34"/>
        </w:numPr>
        <w:spacing w:after="160" w:line="259" w:lineRule="auto"/>
        <w:jc w:val="both"/>
        <w:rPr>
          <w:rFonts w:ascii="Arial" w:hAnsi="Arial" w:cs="Arial"/>
        </w:rPr>
      </w:pPr>
      <w:r>
        <w:rPr>
          <w:rFonts w:ascii="Arial" w:hAnsi="Arial" w:cs="Arial"/>
        </w:rPr>
        <w:t>Symptoms</w:t>
      </w:r>
    </w:p>
    <w:p w14:paraId="03ECC081" w14:textId="77777777" w:rsidR="00E87C24" w:rsidRDefault="00E87C24" w:rsidP="00E87C24">
      <w:pPr>
        <w:pStyle w:val="ListParagraph"/>
        <w:numPr>
          <w:ilvl w:val="1"/>
          <w:numId w:val="34"/>
        </w:numPr>
        <w:spacing w:after="160" w:line="259" w:lineRule="auto"/>
        <w:jc w:val="both"/>
        <w:rPr>
          <w:rFonts w:ascii="Arial" w:hAnsi="Arial" w:cs="Arial"/>
        </w:rPr>
      </w:pPr>
      <w:r>
        <w:rPr>
          <w:rFonts w:ascii="Arial" w:hAnsi="Arial" w:cs="Arial"/>
        </w:rPr>
        <w:t>Loss of sensation (anesthesia) and voluntary motion (flaccid paralysis)</w:t>
      </w:r>
    </w:p>
    <w:p w14:paraId="2CA1B515" w14:textId="77777777" w:rsidR="00E87C24" w:rsidRDefault="00E87C24" w:rsidP="00E87C24">
      <w:pPr>
        <w:pStyle w:val="ListParagraph"/>
        <w:ind w:left="1080"/>
        <w:jc w:val="both"/>
        <w:rPr>
          <w:rFonts w:ascii="Arial" w:hAnsi="Arial" w:cs="Arial"/>
        </w:rPr>
      </w:pPr>
      <w:r>
        <w:rPr>
          <w:rFonts w:ascii="Arial" w:hAnsi="Arial" w:cs="Arial"/>
        </w:rPr>
        <w:t>occurring below the level of the injury. Z</w:t>
      </w:r>
    </w:p>
    <w:p w14:paraId="52ACC483" w14:textId="77777777" w:rsidR="00E87C24" w:rsidRDefault="00E87C24" w:rsidP="00E87C24">
      <w:pPr>
        <w:jc w:val="both"/>
        <w:rPr>
          <w:rFonts w:ascii="Arial" w:hAnsi="Arial" w:cs="Arial"/>
        </w:rPr>
      </w:pPr>
    </w:p>
    <w:p w14:paraId="48FBC648" w14:textId="77777777" w:rsidR="00E87C24" w:rsidRDefault="00E87C24" w:rsidP="00E87C24">
      <w:pPr>
        <w:jc w:val="both"/>
        <w:rPr>
          <w:rFonts w:ascii="Arial" w:hAnsi="Arial" w:cs="Arial"/>
        </w:rPr>
      </w:pPr>
    </w:p>
    <w:p w14:paraId="7DF2992F" w14:textId="77777777" w:rsidR="00E87C24" w:rsidRDefault="00E87C24" w:rsidP="00E87C24">
      <w:pPr>
        <w:jc w:val="both"/>
        <w:rPr>
          <w:rFonts w:ascii="Arial" w:hAnsi="Arial" w:cs="Arial"/>
        </w:rPr>
      </w:pPr>
    </w:p>
    <w:p w14:paraId="5EEBA8E4" w14:textId="77777777" w:rsidR="00E87C24" w:rsidRPr="007C204C" w:rsidRDefault="00E87C24" w:rsidP="00E87C24">
      <w:pPr>
        <w:jc w:val="both"/>
        <w:rPr>
          <w:rFonts w:ascii="Arial" w:hAnsi="Arial" w:cs="Arial"/>
        </w:rPr>
      </w:pPr>
      <w:r>
        <w:rPr>
          <w:rFonts w:ascii="Arial" w:hAnsi="Arial" w:cs="Arial"/>
        </w:rPr>
        <w:t xml:space="preserve">Note: Up to now we have been considering how the nervous system send signals horizontally from the body to the spine and back to the body. This has all had connections in the Grey Matter. Now we need to focus on how the signals are sent vertically up to the brain and back. This is all happening in the White Matter. </w:t>
      </w:r>
    </w:p>
    <w:p w14:paraId="11BB26BF" w14:textId="77777777" w:rsidR="00E87C24" w:rsidRDefault="00E87C24" w:rsidP="00E87C24">
      <w:pPr>
        <w:jc w:val="both"/>
        <w:rPr>
          <w:rFonts w:ascii="Arial" w:hAnsi="Arial" w:cs="Arial"/>
          <w:b/>
        </w:rPr>
      </w:pPr>
    </w:p>
    <w:p w14:paraId="53CA20C9" w14:textId="77777777" w:rsidR="00E87C24" w:rsidRDefault="00E87C24" w:rsidP="00E87C24">
      <w:pPr>
        <w:jc w:val="both"/>
        <w:rPr>
          <w:rFonts w:ascii="Arial" w:hAnsi="Arial" w:cs="Arial"/>
          <w:b/>
        </w:rPr>
      </w:pPr>
      <w:r w:rsidRPr="00CE644A">
        <w:rPr>
          <w:rFonts w:ascii="Arial" w:hAnsi="Arial" w:cs="Arial"/>
          <w:b/>
        </w:rPr>
        <w:t>The White Matter of the Spinal Cord</w:t>
      </w:r>
    </w:p>
    <w:p w14:paraId="0C58B017" w14:textId="77777777" w:rsidR="00E87C24" w:rsidRPr="009E2EBC" w:rsidRDefault="00E87C24" w:rsidP="00E87C24">
      <w:pPr>
        <w:pStyle w:val="ListParagraph"/>
        <w:numPr>
          <w:ilvl w:val="0"/>
          <w:numId w:val="32"/>
        </w:numPr>
        <w:spacing w:after="160" w:line="259" w:lineRule="auto"/>
        <w:jc w:val="both"/>
        <w:rPr>
          <w:rFonts w:ascii="Arial" w:hAnsi="Arial" w:cs="Arial"/>
          <w:b/>
        </w:rPr>
      </w:pPr>
      <w:r>
        <w:rPr>
          <w:rFonts w:ascii="Arial" w:hAnsi="Arial" w:cs="Arial"/>
        </w:rPr>
        <w:t xml:space="preserve">Organized into bundles of Sensory (Ascending) Tracts and Motor (Descending) Tracts. </w:t>
      </w:r>
    </w:p>
    <w:p w14:paraId="41681981" w14:textId="77777777" w:rsidR="00E87C24" w:rsidRPr="009E2EBC" w:rsidRDefault="00E87C24" w:rsidP="00E87C24">
      <w:pPr>
        <w:pStyle w:val="ListParagraph"/>
        <w:numPr>
          <w:ilvl w:val="0"/>
          <w:numId w:val="32"/>
        </w:numPr>
        <w:spacing w:after="160" w:line="259" w:lineRule="auto"/>
        <w:jc w:val="both"/>
        <w:rPr>
          <w:rFonts w:ascii="Arial" w:hAnsi="Arial" w:cs="Arial"/>
          <w:b/>
        </w:rPr>
      </w:pPr>
      <w:r>
        <w:rPr>
          <w:rFonts w:ascii="Arial" w:hAnsi="Arial" w:cs="Arial"/>
        </w:rPr>
        <w:t xml:space="preserve">The Tracts are also called Fasciculi because </w:t>
      </w:r>
      <w:proofErr w:type="spellStart"/>
      <w:r>
        <w:rPr>
          <w:rFonts w:ascii="Arial" w:hAnsi="Arial" w:cs="Arial"/>
        </w:rPr>
        <w:t>the</w:t>
      </w:r>
      <w:proofErr w:type="spellEnd"/>
      <w:r>
        <w:rPr>
          <w:rFonts w:ascii="Arial" w:hAnsi="Arial" w:cs="Arial"/>
        </w:rPr>
        <w:t xml:space="preserve"> have thousands of fascicles. </w:t>
      </w:r>
    </w:p>
    <w:p w14:paraId="51A737B7" w14:textId="77777777" w:rsidR="00E87C24" w:rsidRPr="009E2EBC" w:rsidRDefault="00E87C24" w:rsidP="00E87C24">
      <w:pPr>
        <w:pStyle w:val="ListParagraph"/>
        <w:numPr>
          <w:ilvl w:val="0"/>
          <w:numId w:val="32"/>
        </w:numPr>
        <w:spacing w:after="160" w:line="259" w:lineRule="auto"/>
        <w:rPr>
          <w:rFonts w:ascii="Arial" w:hAnsi="Arial" w:cs="Arial"/>
          <w:b/>
        </w:rPr>
      </w:pPr>
      <w:r>
        <w:rPr>
          <w:rFonts w:ascii="Arial" w:hAnsi="Arial" w:cs="Arial"/>
        </w:rPr>
        <w:t xml:space="preserve">Visualize: Think of the tracts a lot like the ranks in the military. When signals are traveling from the lower ranked enlisted to the officers, those signals are always </w:t>
      </w:r>
      <w:r>
        <w:rPr>
          <w:rFonts w:ascii="Arial" w:hAnsi="Arial" w:cs="Arial"/>
        </w:rPr>
        <w:lastRenderedPageBreak/>
        <w:t xml:space="preserve">INFORMATION, never commands. When signals are traveling from the officers to the enlisted, those signals are always COMMANDS, and not information. </w:t>
      </w:r>
    </w:p>
    <w:p w14:paraId="171136C2" w14:textId="77777777" w:rsidR="00E87C24" w:rsidRPr="009E2EBC" w:rsidRDefault="00E87C24" w:rsidP="00E87C24">
      <w:pPr>
        <w:pStyle w:val="ListParagraph"/>
        <w:numPr>
          <w:ilvl w:val="0"/>
          <w:numId w:val="32"/>
        </w:numPr>
        <w:spacing w:after="160" w:line="259" w:lineRule="auto"/>
        <w:rPr>
          <w:rFonts w:ascii="Arial" w:hAnsi="Arial" w:cs="Arial"/>
          <w:b/>
        </w:rPr>
      </w:pPr>
      <w:r>
        <w:rPr>
          <w:rFonts w:ascii="Arial" w:hAnsi="Arial" w:cs="Arial"/>
        </w:rPr>
        <w:t xml:space="preserve">The Ascending Tracts are providing </w:t>
      </w:r>
      <w:proofErr w:type="gramStart"/>
      <w:r>
        <w:rPr>
          <w:rFonts w:ascii="Arial" w:hAnsi="Arial" w:cs="Arial"/>
        </w:rPr>
        <w:t>INFORMATION</w:t>
      </w:r>
      <w:proofErr w:type="gramEnd"/>
      <w:r>
        <w:rPr>
          <w:rFonts w:ascii="Arial" w:hAnsi="Arial" w:cs="Arial"/>
        </w:rPr>
        <w:t xml:space="preserve"> and the Descending Tracts are providing COMMANDS. </w:t>
      </w:r>
    </w:p>
    <w:p w14:paraId="0A6E6AB3" w14:textId="77777777" w:rsidR="00E87C24" w:rsidRPr="007362AE" w:rsidRDefault="00E87C24" w:rsidP="00E87C24">
      <w:pPr>
        <w:pStyle w:val="ListParagraph"/>
        <w:numPr>
          <w:ilvl w:val="0"/>
          <w:numId w:val="32"/>
        </w:numPr>
        <w:spacing w:after="160" w:line="259" w:lineRule="auto"/>
        <w:rPr>
          <w:rFonts w:ascii="Arial" w:hAnsi="Arial" w:cs="Arial"/>
          <w:b/>
        </w:rPr>
      </w:pPr>
      <w:r>
        <w:rPr>
          <w:rFonts w:ascii="Arial" w:hAnsi="Arial" w:cs="Arial"/>
        </w:rPr>
        <w:t xml:space="preserve">Many of the tracts are named by where they start and where they finish. </w:t>
      </w:r>
    </w:p>
    <w:p w14:paraId="49000DAC" w14:textId="77777777" w:rsidR="00E87C24" w:rsidRPr="007362AE" w:rsidRDefault="00E87C24" w:rsidP="00E87C24">
      <w:pPr>
        <w:pStyle w:val="ListParagraph"/>
        <w:rPr>
          <w:rFonts w:ascii="Arial" w:hAnsi="Arial" w:cs="Arial"/>
          <w:u w:val="single"/>
        </w:rPr>
      </w:pPr>
      <w:r w:rsidRPr="007362AE">
        <w:rPr>
          <w:rFonts w:ascii="Arial" w:hAnsi="Arial" w:cs="Arial"/>
          <w:u w:val="single"/>
        </w:rPr>
        <w:t>Origen</w:t>
      </w:r>
      <w:r w:rsidRPr="007362AE">
        <w:rPr>
          <w:rFonts w:ascii="Arial" w:hAnsi="Arial" w:cs="Arial"/>
        </w:rPr>
        <w:tab/>
      </w:r>
      <w:r w:rsidRPr="007362AE">
        <w:rPr>
          <w:rFonts w:ascii="Arial" w:hAnsi="Arial" w:cs="Arial"/>
        </w:rPr>
        <w:tab/>
      </w:r>
      <w:r w:rsidRPr="007362AE">
        <w:rPr>
          <w:rFonts w:ascii="Arial" w:hAnsi="Arial" w:cs="Arial"/>
        </w:rPr>
        <w:tab/>
      </w:r>
      <w:r w:rsidRPr="007362AE">
        <w:rPr>
          <w:rFonts w:ascii="Arial" w:hAnsi="Arial" w:cs="Arial"/>
        </w:rPr>
        <w:tab/>
      </w:r>
      <w:r w:rsidRPr="007362AE">
        <w:rPr>
          <w:rFonts w:ascii="Arial" w:hAnsi="Arial" w:cs="Arial"/>
          <w:u w:val="single"/>
        </w:rPr>
        <w:t>Destination</w:t>
      </w:r>
    </w:p>
    <w:p w14:paraId="2219659D" w14:textId="77777777" w:rsidR="00E87C24" w:rsidRDefault="00E87C24" w:rsidP="00E87C24">
      <w:pPr>
        <w:pStyle w:val="ListParagraph"/>
        <w:rPr>
          <w:rFonts w:ascii="Arial" w:hAnsi="Arial" w:cs="Arial"/>
        </w:rPr>
      </w:pPr>
      <w:proofErr w:type="spellStart"/>
      <w:r>
        <w:rPr>
          <w:rFonts w:ascii="Arial" w:hAnsi="Arial" w:cs="Arial"/>
        </w:rPr>
        <w:t>Spino</w:t>
      </w:r>
      <w:proofErr w:type="spellEnd"/>
      <w:r>
        <w:rPr>
          <w:rFonts w:ascii="Arial" w:hAnsi="Arial" w:cs="Arial"/>
        </w:rPr>
        <w:t xml:space="preserve"> (spinal cord)</w:t>
      </w:r>
      <w:r>
        <w:rPr>
          <w:rFonts w:ascii="Arial" w:hAnsi="Arial" w:cs="Arial"/>
        </w:rPr>
        <w:tab/>
      </w:r>
      <w:r>
        <w:rPr>
          <w:rFonts w:ascii="Arial" w:hAnsi="Arial" w:cs="Arial"/>
        </w:rPr>
        <w:tab/>
      </w:r>
      <w:r>
        <w:rPr>
          <w:rFonts w:ascii="Arial" w:hAnsi="Arial" w:cs="Arial"/>
        </w:rPr>
        <w:tab/>
        <w:t>thalamic (thalamus)</w:t>
      </w:r>
    </w:p>
    <w:p w14:paraId="435C019D" w14:textId="77777777" w:rsidR="00E87C24" w:rsidRPr="007362AE" w:rsidRDefault="00E87C24" w:rsidP="00E87C24">
      <w:pPr>
        <w:pStyle w:val="ListParagraph"/>
        <w:rPr>
          <w:rFonts w:ascii="Arial" w:hAnsi="Arial" w:cs="Arial"/>
        </w:rPr>
      </w:pPr>
    </w:p>
    <w:p w14:paraId="3BB6CC1C" w14:textId="77777777" w:rsidR="00E87C24" w:rsidRDefault="00E87C24" w:rsidP="00E87C24">
      <w:pPr>
        <w:pStyle w:val="ListParagraph"/>
        <w:numPr>
          <w:ilvl w:val="0"/>
          <w:numId w:val="33"/>
        </w:numPr>
        <w:spacing w:after="160" w:line="259" w:lineRule="auto"/>
        <w:rPr>
          <w:rFonts w:ascii="Arial" w:hAnsi="Arial" w:cs="Arial"/>
          <w:b/>
        </w:rPr>
      </w:pPr>
      <w:r>
        <w:rPr>
          <w:rFonts w:ascii="Arial" w:hAnsi="Arial" w:cs="Arial"/>
          <w:b/>
        </w:rPr>
        <w:t>Examples of Sensory Fiber Tracts</w:t>
      </w:r>
    </w:p>
    <w:p w14:paraId="6EC13379" w14:textId="77777777" w:rsidR="00E87C24" w:rsidRDefault="00E87C24" w:rsidP="00E87C24">
      <w:pPr>
        <w:pStyle w:val="ListParagraph"/>
        <w:numPr>
          <w:ilvl w:val="1"/>
          <w:numId w:val="33"/>
        </w:numPr>
        <w:spacing w:after="160" w:line="259" w:lineRule="auto"/>
        <w:rPr>
          <w:rFonts w:ascii="Arial" w:hAnsi="Arial" w:cs="Arial"/>
          <w:b/>
        </w:rPr>
      </w:pPr>
      <w:r>
        <w:rPr>
          <w:rFonts w:ascii="Arial" w:hAnsi="Arial" w:cs="Arial"/>
          <w:b/>
        </w:rPr>
        <w:t>Spinothalamic Tract</w:t>
      </w:r>
    </w:p>
    <w:p w14:paraId="04E098FB" w14:textId="77777777" w:rsidR="00E87C24" w:rsidRPr="007362AE" w:rsidRDefault="00E87C24" w:rsidP="00E87C24">
      <w:pPr>
        <w:pStyle w:val="ListParagraph"/>
        <w:numPr>
          <w:ilvl w:val="2"/>
          <w:numId w:val="33"/>
        </w:numPr>
        <w:spacing w:after="160" w:line="259" w:lineRule="auto"/>
        <w:rPr>
          <w:rFonts w:ascii="Arial" w:hAnsi="Arial" w:cs="Arial"/>
          <w:b/>
        </w:rPr>
      </w:pPr>
      <w:r>
        <w:rPr>
          <w:rFonts w:ascii="Arial" w:hAnsi="Arial" w:cs="Arial"/>
        </w:rPr>
        <w:t>Conducts impulse from the spinal cord to the thalamus of the brain</w:t>
      </w:r>
    </w:p>
    <w:p w14:paraId="37597794" w14:textId="77777777" w:rsidR="00E87C24" w:rsidRPr="004B34C0" w:rsidRDefault="00E87C24" w:rsidP="00E87C24">
      <w:pPr>
        <w:pStyle w:val="ListParagraph"/>
        <w:numPr>
          <w:ilvl w:val="2"/>
          <w:numId w:val="33"/>
        </w:numPr>
        <w:spacing w:after="160" w:line="259" w:lineRule="auto"/>
        <w:rPr>
          <w:rFonts w:ascii="Arial" w:hAnsi="Arial" w:cs="Arial"/>
          <w:b/>
        </w:rPr>
      </w:pPr>
      <w:r>
        <w:rPr>
          <w:rFonts w:ascii="Arial" w:hAnsi="Arial" w:cs="Arial"/>
        </w:rPr>
        <w:t xml:space="preserve">Conveys sensory information about pain and temperature to the </w:t>
      </w:r>
      <w:r w:rsidRPr="00C24BEB">
        <w:rPr>
          <w:rFonts w:ascii="Arial" w:hAnsi="Arial" w:cs="Arial"/>
        </w:rPr>
        <w:t xml:space="preserve">cerebral cortex </w:t>
      </w:r>
      <w:r>
        <w:rPr>
          <w:rFonts w:ascii="Arial" w:hAnsi="Arial" w:cs="Arial"/>
        </w:rPr>
        <w:t xml:space="preserve">which </w:t>
      </w:r>
      <w:r w:rsidRPr="00C24BEB">
        <w:rPr>
          <w:rFonts w:ascii="Arial" w:hAnsi="Arial" w:cs="Arial"/>
        </w:rPr>
        <w:t xml:space="preserve">is the commander of conscious awareness. </w:t>
      </w:r>
    </w:p>
    <w:p w14:paraId="7E4D2A8D" w14:textId="77777777" w:rsidR="00E87C24" w:rsidRDefault="00E87C24" w:rsidP="00E87C24">
      <w:pPr>
        <w:pStyle w:val="ListParagraph"/>
        <w:numPr>
          <w:ilvl w:val="1"/>
          <w:numId w:val="33"/>
        </w:numPr>
        <w:spacing w:after="160" w:line="259" w:lineRule="auto"/>
        <w:rPr>
          <w:rFonts w:ascii="Arial" w:hAnsi="Arial" w:cs="Arial"/>
          <w:b/>
        </w:rPr>
      </w:pPr>
      <w:r>
        <w:rPr>
          <w:rFonts w:ascii="Arial" w:hAnsi="Arial" w:cs="Arial"/>
          <w:b/>
        </w:rPr>
        <w:t>Spinocerebellar Tract</w:t>
      </w:r>
    </w:p>
    <w:p w14:paraId="71664F7E" w14:textId="77777777" w:rsidR="00E87C24" w:rsidRPr="004B34C0" w:rsidRDefault="00E87C24" w:rsidP="00E87C24">
      <w:pPr>
        <w:pStyle w:val="ListParagraph"/>
        <w:numPr>
          <w:ilvl w:val="2"/>
          <w:numId w:val="33"/>
        </w:numPr>
        <w:spacing w:after="160" w:line="259" w:lineRule="auto"/>
        <w:rPr>
          <w:rFonts w:ascii="Arial" w:hAnsi="Arial" w:cs="Arial"/>
          <w:b/>
        </w:rPr>
      </w:pPr>
      <w:r>
        <w:rPr>
          <w:rFonts w:ascii="Arial" w:hAnsi="Arial" w:cs="Arial"/>
        </w:rPr>
        <w:t>Conducts information from the spinal cord to the cerebellum of the brain.</w:t>
      </w:r>
    </w:p>
    <w:p w14:paraId="7D0480BE" w14:textId="77777777" w:rsidR="00E87C24" w:rsidRPr="004B34C0" w:rsidRDefault="00E87C24" w:rsidP="00E87C24">
      <w:pPr>
        <w:pStyle w:val="ListParagraph"/>
        <w:numPr>
          <w:ilvl w:val="2"/>
          <w:numId w:val="33"/>
        </w:numPr>
        <w:spacing w:after="160" w:line="259" w:lineRule="auto"/>
        <w:rPr>
          <w:rFonts w:ascii="Arial" w:hAnsi="Arial" w:cs="Arial"/>
          <w:b/>
        </w:rPr>
      </w:pPr>
      <w:r>
        <w:rPr>
          <w:rFonts w:ascii="Arial" w:hAnsi="Arial" w:cs="Arial"/>
        </w:rPr>
        <w:t xml:space="preserve">Conveys sensory information about proprioception. </w:t>
      </w:r>
    </w:p>
    <w:p w14:paraId="30CBEF7C" w14:textId="77777777" w:rsidR="00E87C24" w:rsidRDefault="00E87C24" w:rsidP="00E87C24">
      <w:pPr>
        <w:pStyle w:val="ListParagraph"/>
        <w:numPr>
          <w:ilvl w:val="1"/>
          <w:numId w:val="33"/>
        </w:numPr>
        <w:spacing w:after="160" w:line="259" w:lineRule="auto"/>
        <w:rPr>
          <w:rFonts w:ascii="Arial" w:hAnsi="Arial" w:cs="Arial"/>
          <w:b/>
        </w:rPr>
      </w:pPr>
      <w:r>
        <w:rPr>
          <w:rFonts w:ascii="Arial" w:hAnsi="Arial" w:cs="Arial"/>
          <w:b/>
        </w:rPr>
        <w:t>The Dorsal White Columns</w:t>
      </w:r>
    </w:p>
    <w:p w14:paraId="1AAF48A2" w14:textId="77777777" w:rsidR="00E87C24" w:rsidRPr="004B34C0" w:rsidRDefault="00E87C24" w:rsidP="00E87C24">
      <w:pPr>
        <w:pStyle w:val="ListParagraph"/>
        <w:numPr>
          <w:ilvl w:val="2"/>
          <w:numId w:val="33"/>
        </w:numPr>
        <w:spacing w:after="160" w:line="259" w:lineRule="auto"/>
        <w:rPr>
          <w:rFonts w:ascii="Arial" w:hAnsi="Arial" w:cs="Arial"/>
          <w:b/>
        </w:rPr>
      </w:pPr>
      <w:proofErr w:type="spellStart"/>
      <w:r>
        <w:rPr>
          <w:rFonts w:ascii="Arial" w:hAnsi="Arial" w:cs="Arial"/>
        </w:rPr>
        <w:t>Fasciculis</w:t>
      </w:r>
      <w:proofErr w:type="spellEnd"/>
      <w:r>
        <w:rPr>
          <w:rFonts w:ascii="Arial" w:hAnsi="Arial" w:cs="Arial"/>
        </w:rPr>
        <w:t xml:space="preserve"> </w:t>
      </w:r>
      <w:proofErr w:type="spellStart"/>
      <w:r>
        <w:rPr>
          <w:rFonts w:ascii="Arial" w:hAnsi="Arial" w:cs="Arial"/>
        </w:rPr>
        <w:t>Gracilis</w:t>
      </w:r>
      <w:proofErr w:type="spellEnd"/>
      <w:r>
        <w:rPr>
          <w:rFonts w:ascii="Arial" w:hAnsi="Arial" w:cs="Arial"/>
        </w:rPr>
        <w:t xml:space="preserve"> and Fasciculus Cuneatus</w:t>
      </w:r>
    </w:p>
    <w:p w14:paraId="5182277F" w14:textId="77777777" w:rsidR="00E87C24" w:rsidRPr="004B34C0" w:rsidRDefault="00E87C24" w:rsidP="00E87C24">
      <w:pPr>
        <w:pStyle w:val="ListParagraph"/>
        <w:numPr>
          <w:ilvl w:val="2"/>
          <w:numId w:val="33"/>
        </w:numPr>
        <w:spacing w:after="160" w:line="259" w:lineRule="auto"/>
        <w:rPr>
          <w:rFonts w:ascii="Arial" w:hAnsi="Arial" w:cs="Arial"/>
          <w:b/>
        </w:rPr>
      </w:pPr>
      <w:r>
        <w:rPr>
          <w:rFonts w:ascii="Arial" w:hAnsi="Arial" w:cs="Arial"/>
        </w:rPr>
        <w:t>Conducts impulses from the spinal cord to the thalamus</w:t>
      </w:r>
    </w:p>
    <w:p w14:paraId="09321945" w14:textId="77777777" w:rsidR="00E87C24" w:rsidRPr="00D06FC1" w:rsidRDefault="00E87C24" w:rsidP="00E87C24">
      <w:pPr>
        <w:pStyle w:val="ListParagraph"/>
        <w:numPr>
          <w:ilvl w:val="2"/>
          <w:numId w:val="33"/>
        </w:numPr>
        <w:spacing w:after="160" w:line="259" w:lineRule="auto"/>
        <w:rPr>
          <w:rFonts w:ascii="Arial" w:hAnsi="Arial" w:cs="Arial"/>
          <w:b/>
        </w:rPr>
      </w:pPr>
      <w:r>
        <w:rPr>
          <w:rFonts w:ascii="Arial" w:hAnsi="Arial" w:cs="Arial"/>
        </w:rPr>
        <w:t xml:space="preserve">Conveys information about touch, pressure, and proprioception or kinesthesia. </w:t>
      </w:r>
    </w:p>
    <w:p w14:paraId="62000F48" w14:textId="77777777" w:rsidR="00E87C24" w:rsidRPr="00D06FC1" w:rsidRDefault="00E87C24" w:rsidP="00E87C24">
      <w:pPr>
        <w:pStyle w:val="ListParagraph"/>
        <w:ind w:left="1800"/>
        <w:rPr>
          <w:rFonts w:ascii="Arial" w:hAnsi="Arial" w:cs="Arial"/>
          <w:b/>
        </w:rPr>
      </w:pPr>
    </w:p>
    <w:p w14:paraId="3757253C" w14:textId="77777777" w:rsidR="00E87C24" w:rsidRDefault="00E87C24" w:rsidP="00E87C24">
      <w:pPr>
        <w:pStyle w:val="ListParagraph"/>
        <w:numPr>
          <w:ilvl w:val="0"/>
          <w:numId w:val="33"/>
        </w:numPr>
        <w:spacing w:after="160" w:line="259" w:lineRule="auto"/>
        <w:rPr>
          <w:rFonts w:ascii="Arial" w:hAnsi="Arial" w:cs="Arial"/>
          <w:b/>
        </w:rPr>
      </w:pPr>
      <w:r>
        <w:rPr>
          <w:rFonts w:ascii="Arial" w:hAnsi="Arial" w:cs="Arial"/>
          <w:b/>
        </w:rPr>
        <w:t>Examples of Motor Fiber Tracts</w:t>
      </w:r>
    </w:p>
    <w:p w14:paraId="253C2DBD" w14:textId="77777777" w:rsidR="00E87C24" w:rsidRPr="00D06FC1" w:rsidRDefault="00E87C24" w:rsidP="00E87C24">
      <w:pPr>
        <w:pStyle w:val="ListParagraph"/>
        <w:numPr>
          <w:ilvl w:val="1"/>
          <w:numId w:val="33"/>
        </w:numPr>
        <w:spacing w:after="160" w:line="259" w:lineRule="auto"/>
        <w:rPr>
          <w:rFonts w:ascii="Arial" w:hAnsi="Arial" w:cs="Arial"/>
          <w:b/>
        </w:rPr>
      </w:pPr>
      <w:r>
        <w:rPr>
          <w:rFonts w:ascii="Arial" w:hAnsi="Arial" w:cs="Arial"/>
        </w:rPr>
        <w:t>Corticospinal Tract – Pyramidal Tract</w:t>
      </w:r>
    </w:p>
    <w:p w14:paraId="10B37551" w14:textId="77777777" w:rsidR="00E87C24" w:rsidRPr="00D06FC1" w:rsidRDefault="00E87C24" w:rsidP="00E87C24">
      <w:pPr>
        <w:pStyle w:val="ListParagraph"/>
        <w:numPr>
          <w:ilvl w:val="2"/>
          <w:numId w:val="33"/>
        </w:numPr>
        <w:spacing w:after="160" w:line="259" w:lineRule="auto"/>
        <w:rPr>
          <w:rFonts w:ascii="Arial" w:hAnsi="Arial" w:cs="Arial"/>
          <w:b/>
        </w:rPr>
      </w:pPr>
      <w:r>
        <w:rPr>
          <w:rFonts w:ascii="Arial" w:hAnsi="Arial" w:cs="Arial"/>
        </w:rPr>
        <w:t>Conducts impulses from the cortex of the brain to the spinal cord</w:t>
      </w:r>
    </w:p>
    <w:p w14:paraId="4FA86D1B" w14:textId="77777777" w:rsidR="00E87C24" w:rsidRPr="00D06FC1" w:rsidRDefault="00E87C24" w:rsidP="00E87C24">
      <w:pPr>
        <w:pStyle w:val="ListParagraph"/>
        <w:numPr>
          <w:ilvl w:val="2"/>
          <w:numId w:val="33"/>
        </w:numPr>
        <w:spacing w:after="160" w:line="259" w:lineRule="auto"/>
        <w:rPr>
          <w:rFonts w:ascii="Arial" w:hAnsi="Arial" w:cs="Arial"/>
          <w:b/>
        </w:rPr>
      </w:pPr>
      <w:r>
        <w:rPr>
          <w:rFonts w:ascii="Arial" w:hAnsi="Arial" w:cs="Arial"/>
        </w:rPr>
        <w:t>Permits voluntary control of skeletal muscles</w:t>
      </w:r>
    </w:p>
    <w:p w14:paraId="0B6E85FE" w14:textId="77777777" w:rsidR="00E87C24" w:rsidRPr="00D06FC1" w:rsidRDefault="00E87C24" w:rsidP="00E87C24">
      <w:pPr>
        <w:pStyle w:val="ListParagraph"/>
        <w:numPr>
          <w:ilvl w:val="1"/>
          <w:numId w:val="33"/>
        </w:numPr>
        <w:spacing w:after="160" w:line="259" w:lineRule="auto"/>
        <w:rPr>
          <w:rFonts w:ascii="Arial" w:hAnsi="Arial" w:cs="Arial"/>
          <w:b/>
        </w:rPr>
      </w:pPr>
      <w:proofErr w:type="spellStart"/>
      <w:r>
        <w:rPr>
          <w:rFonts w:ascii="Arial" w:hAnsi="Arial" w:cs="Arial"/>
        </w:rPr>
        <w:t>Extracorticospinal</w:t>
      </w:r>
      <w:proofErr w:type="spellEnd"/>
      <w:r>
        <w:rPr>
          <w:rFonts w:ascii="Arial" w:hAnsi="Arial" w:cs="Arial"/>
        </w:rPr>
        <w:t xml:space="preserve"> Tract – Extrapyramidal Tract</w:t>
      </w:r>
    </w:p>
    <w:p w14:paraId="2A172B4E" w14:textId="77777777" w:rsidR="00E87C24" w:rsidRPr="00D06FC1" w:rsidRDefault="00E87C24" w:rsidP="00E87C24">
      <w:pPr>
        <w:pStyle w:val="ListParagraph"/>
        <w:numPr>
          <w:ilvl w:val="2"/>
          <w:numId w:val="33"/>
        </w:numPr>
        <w:spacing w:after="160" w:line="259" w:lineRule="auto"/>
        <w:rPr>
          <w:rFonts w:ascii="Arial" w:hAnsi="Arial" w:cs="Arial"/>
          <w:b/>
        </w:rPr>
      </w:pPr>
      <w:r>
        <w:rPr>
          <w:rFonts w:ascii="Arial" w:hAnsi="Arial" w:cs="Arial"/>
        </w:rPr>
        <w:t xml:space="preserve">Conducts impulses from the midbrain to spinal cord. </w:t>
      </w:r>
    </w:p>
    <w:p w14:paraId="55E5147E" w14:textId="77777777" w:rsidR="00E87C24" w:rsidRPr="00D06FC1" w:rsidRDefault="00E87C24" w:rsidP="00E87C24">
      <w:pPr>
        <w:pStyle w:val="ListParagraph"/>
        <w:numPr>
          <w:ilvl w:val="2"/>
          <w:numId w:val="33"/>
        </w:numPr>
        <w:spacing w:after="160" w:line="259" w:lineRule="auto"/>
        <w:rPr>
          <w:rFonts w:ascii="Arial" w:hAnsi="Arial" w:cs="Arial"/>
          <w:b/>
        </w:rPr>
      </w:pPr>
      <w:r>
        <w:rPr>
          <w:rFonts w:ascii="Arial" w:hAnsi="Arial" w:cs="Arial"/>
        </w:rPr>
        <w:t>Provides involuntary control of skeletal muscles</w:t>
      </w:r>
    </w:p>
    <w:p w14:paraId="505018B6" w14:textId="77777777" w:rsidR="00000000" w:rsidRPr="00E87C24" w:rsidRDefault="00E87C24" w:rsidP="00E87C24">
      <w:pPr>
        <w:pStyle w:val="ListParagraph"/>
        <w:numPr>
          <w:ilvl w:val="2"/>
          <w:numId w:val="33"/>
        </w:numPr>
        <w:spacing w:after="160" w:line="259" w:lineRule="auto"/>
        <w:rPr>
          <w:rFonts w:ascii="Arial" w:hAnsi="Arial" w:cs="Arial"/>
          <w:b/>
        </w:rPr>
      </w:pPr>
      <w:r>
        <w:rPr>
          <w:rFonts w:ascii="Arial" w:hAnsi="Arial" w:cs="Arial"/>
        </w:rPr>
        <w:t>Examples: unconscious maintenance of posture and balance; voluntary shivering</w:t>
      </w:r>
    </w:p>
    <w:sectPr w:rsidR="00130305" w:rsidRPr="00E87C24" w:rsidSect="00F24A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1CDCF" w14:textId="77777777" w:rsidR="006A5422" w:rsidRDefault="006A5422" w:rsidP="00D4307F">
      <w:r>
        <w:separator/>
      </w:r>
    </w:p>
  </w:endnote>
  <w:endnote w:type="continuationSeparator" w:id="0">
    <w:p w14:paraId="68A671D7" w14:textId="77777777" w:rsidR="006A5422" w:rsidRDefault="006A5422" w:rsidP="00D4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4D"/>
    <w:family w:val="script"/>
    <w:pitch w:val="variable"/>
    <w:sig w:usb0="8000002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3F621" w14:textId="77777777" w:rsidR="006A5422" w:rsidRDefault="006A5422" w:rsidP="00D4307F">
      <w:r>
        <w:separator/>
      </w:r>
    </w:p>
  </w:footnote>
  <w:footnote w:type="continuationSeparator" w:id="0">
    <w:p w14:paraId="28533D9D" w14:textId="77777777" w:rsidR="006A5422" w:rsidRDefault="006A5422" w:rsidP="00D430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0B19"/>
    <w:multiLevelType w:val="hybridMultilevel"/>
    <w:tmpl w:val="7256E2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805B2C"/>
    <w:multiLevelType w:val="hybridMultilevel"/>
    <w:tmpl w:val="F2486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AA1B61"/>
    <w:multiLevelType w:val="hybridMultilevel"/>
    <w:tmpl w:val="1A546A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2442B3"/>
    <w:multiLevelType w:val="hybridMultilevel"/>
    <w:tmpl w:val="021AF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BD4B35"/>
    <w:multiLevelType w:val="hybridMultilevel"/>
    <w:tmpl w:val="C3E4AB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EC1E31"/>
    <w:multiLevelType w:val="hybridMultilevel"/>
    <w:tmpl w:val="D64CAB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7C074A"/>
    <w:multiLevelType w:val="hybridMultilevel"/>
    <w:tmpl w:val="E11C97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26A2F9A"/>
    <w:multiLevelType w:val="hybridMultilevel"/>
    <w:tmpl w:val="D2A459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1B4F62"/>
    <w:multiLevelType w:val="hybridMultilevel"/>
    <w:tmpl w:val="5174213C"/>
    <w:lvl w:ilvl="0" w:tplc="BE56899C">
      <w:start w:val="1"/>
      <w:numFmt w:val="decimal"/>
      <w:lvlText w:val="%1."/>
      <w:lvlJc w:val="left"/>
      <w:pPr>
        <w:ind w:left="360" w:hanging="360"/>
      </w:pPr>
      <w:rPr>
        <w:rFonts w:ascii="Arial" w:hAnsi="Arial" w:cs="Arial" w:hint="default"/>
        <w:sz w:val="24"/>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AC4D10"/>
    <w:multiLevelType w:val="hybridMultilevel"/>
    <w:tmpl w:val="60EC97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122BD6"/>
    <w:multiLevelType w:val="hybridMultilevel"/>
    <w:tmpl w:val="BAB6599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15:restartNumberingAfterBreak="0">
    <w:nsid w:val="1BE84BA4"/>
    <w:multiLevelType w:val="hybridMultilevel"/>
    <w:tmpl w:val="4ED24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DB5B59"/>
    <w:multiLevelType w:val="hybridMultilevel"/>
    <w:tmpl w:val="7BBAEB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0C7C59"/>
    <w:multiLevelType w:val="hybridMultilevel"/>
    <w:tmpl w:val="6A26BBD0"/>
    <w:lvl w:ilvl="0" w:tplc="BE56899C">
      <w:start w:val="1"/>
      <w:numFmt w:val="decimal"/>
      <w:lvlText w:val="%1."/>
      <w:lvlJc w:val="left"/>
      <w:pPr>
        <w:ind w:left="360" w:hanging="360"/>
      </w:pPr>
      <w:rPr>
        <w:rFonts w:ascii="Arial" w:hAnsi="Arial" w:cs="Arial" w:hint="default"/>
        <w:sz w:val="24"/>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2D6561"/>
    <w:multiLevelType w:val="hybridMultilevel"/>
    <w:tmpl w:val="DAB025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F00A04"/>
    <w:multiLevelType w:val="hybridMultilevel"/>
    <w:tmpl w:val="C6A891F6"/>
    <w:lvl w:ilvl="0" w:tplc="BE56899C">
      <w:start w:val="1"/>
      <w:numFmt w:val="decimal"/>
      <w:lvlText w:val="%1."/>
      <w:lvlJc w:val="left"/>
      <w:pPr>
        <w:ind w:left="360" w:hanging="360"/>
      </w:pPr>
      <w:rPr>
        <w:rFonts w:ascii="Arial" w:hAnsi="Arial" w:cs="Arial"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13F79DC"/>
    <w:multiLevelType w:val="hybridMultilevel"/>
    <w:tmpl w:val="62608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51052F"/>
    <w:multiLevelType w:val="hybridMultilevel"/>
    <w:tmpl w:val="F30A5F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A16616"/>
    <w:multiLevelType w:val="hybridMultilevel"/>
    <w:tmpl w:val="9F18EF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B64ED8"/>
    <w:multiLevelType w:val="hybridMultilevel"/>
    <w:tmpl w:val="CF522B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633CC9"/>
    <w:multiLevelType w:val="hybridMultilevel"/>
    <w:tmpl w:val="4838E1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95B0FDC"/>
    <w:multiLevelType w:val="hybridMultilevel"/>
    <w:tmpl w:val="3D262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AC0C90"/>
    <w:multiLevelType w:val="hybridMultilevel"/>
    <w:tmpl w:val="5972DC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047346"/>
    <w:multiLevelType w:val="hybridMultilevel"/>
    <w:tmpl w:val="18EA3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304D84"/>
    <w:multiLevelType w:val="hybridMultilevel"/>
    <w:tmpl w:val="64E075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04B3724"/>
    <w:multiLevelType w:val="hybridMultilevel"/>
    <w:tmpl w:val="EBC811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13E3C41"/>
    <w:multiLevelType w:val="hybridMultilevel"/>
    <w:tmpl w:val="A79ECD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4E01C3"/>
    <w:multiLevelType w:val="hybridMultilevel"/>
    <w:tmpl w:val="91A4BEEC"/>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6DC342E"/>
    <w:multiLevelType w:val="hybridMultilevel"/>
    <w:tmpl w:val="103AF2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58E7C47"/>
    <w:multiLevelType w:val="hybridMultilevel"/>
    <w:tmpl w:val="9AA2DF7E"/>
    <w:lvl w:ilvl="0" w:tplc="9B7EBDB6">
      <w:start w:val="1"/>
      <w:numFmt w:val="bullet"/>
      <w:pStyle w:val="Heading2"/>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DED1873"/>
    <w:multiLevelType w:val="hybridMultilevel"/>
    <w:tmpl w:val="58B22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715FA6"/>
    <w:multiLevelType w:val="hybridMultilevel"/>
    <w:tmpl w:val="811ED0D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A951823"/>
    <w:multiLevelType w:val="hybridMultilevel"/>
    <w:tmpl w:val="6EAC4E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D03FB8"/>
    <w:multiLevelType w:val="hybridMultilevel"/>
    <w:tmpl w:val="8702DC4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5146045">
    <w:abstractNumId w:val="29"/>
  </w:num>
  <w:num w:numId="2" w16cid:durableId="1041249577">
    <w:abstractNumId w:val="18"/>
  </w:num>
  <w:num w:numId="3" w16cid:durableId="2033067406">
    <w:abstractNumId w:val="16"/>
  </w:num>
  <w:num w:numId="4" w16cid:durableId="1854411691">
    <w:abstractNumId w:val="26"/>
  </w:num>
  <w:num w:numId="5" w16cid:durableId="1263757573">
    <w:abstractNumId w:val="22"/>
  </w:num>
  <w:num w:numId="6" w16cid:durableId="886258639">
    <w:abstractNumId w:val="25"/>
  </w:num>
  <w:num w:numId="7" w16cid:durableId="2098287880">
    <w:abstractNumId w:val="7"/>
  </w:num>
  <w:num w:numId="8" w16cid:durableId="611281231">
    <w:abstractNumId w:val="24"/>
  </w:num>
  <w:num w:numId="9" w16cid:durableId="215165588">
    <w:abstractNumId w:val="12"/>
  </w:num>
  <w:num w:numId="10" w16cid:durableId="2036465970">
    <w:abstractNumId w:val="6"/>
  </w:num>
  <w:num w:numId="11" w16cid:durableId="1367489901">
    <w:abstractNumId w:val="1"/>
  </w:num>
  <w:num w:numId="12" w16cid:durableId="746221177">
    <w:abstractNumId w:val="33"/>
  </w:num>
  <w:num w:numId="13" w16cid:durableId="1954239497">
    <w:abstractNumId w:val="5"/>
  </w:num>
  <w:num w:numId="14" w16cid:durableId="1676498453">
    <w:abstractNumId w:val="32"/>
  </w:num>
  <w:num w:numId="15" w16cid:durableId="487328795">
    <w:abstractNumId w:val="28"/>
  </w:num>
  <w:num w:numId="16" w16cid:durableId="903298217">
    <w:abstractNumId w:val="9"/>
  </w:num>
  <w:num w:numId="17" w16cid:durableId="1371567778">
    <w:abstractNumId w:val="31"/>
  </w:num>
  <w:num w:numId="18" w16cid:durableId="1788500453">
    <w:abstractNumId w:val="10"/>
  </w:num>
  <w:num w:numId="19" w16cid:durableId="164328666">
    <w:abstractNumId w:val="17"/>
  </w:num>
  <w:num w:numId="20" w16cid:durableId="275136542">
    <w:abstractNumId w:val="4"/>
  </w:num>
  <w:num w:numId="21" w16cid:durableId="1797063335">
    <w:abstractNumId w:val="14"/>
  </w:num>
  <w:num w:numId="22" w16cid:durableId="550455884">
    <w:abstractNumId w:val="15"/>
  </w:num>
  <w:num w:numId="23" w16cid:durableId="1979915058">
    <w:abstractNumId w:val="8"/>
  </w:num>
  <w:num w:numId="24" w16cid:durableId="741609092">
    <w:abstractNumId w:val="13"/>
  </w:num>
  <w:num w:numId="25" w16cid:durableId="1053627048">
    <w:abstractNumId w:val="27"/>
  </w:num>
  <w:num w:numId="26" w16cid:durableId="1045759115">
    <w:abstractNumId w:val="0"/>
  </w:num>
  <w:num w:numId="27" w16cid:durableId="1226263259">
    <w:abstractNumId w:val="11"/>
  </w:num>
  <w:num w:numId="28" w16cid:durableId="815730365">
    <w:abstractNumId w:val="2"/>
  </w:num>
  <w:num w:numId="29" w16cid:durableId="1326009827">
    <w:abstractNumId w:val="3"/>
  </w:num>
  <w:num w:numId="30" w16cid:durableId="2078894312">
    <w:abstractNumId w:val="21"/>
  </w:num>
  <w:num w:numId="31" w16cid:durableId="912278164">
    <w:abstractNumId w:val="23"/>
  </w:num>
  <w:num w:numId="32" w16cid:durableId="1511142952">
    <w:abstractNumId w:val="30"/>
  </w:num>
  <w:num w:numId="33" w16cid:durableId="186916385">
    <w:abstractNumId w:val="20"/>
  </w:num>
  <w:num w:numId="34" w16cid:durableId="19808434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C24"/>
    <w:rsid w:val="001F1D57"/>
    <w:rsid w:val="00483E38"/>
    <w:rsid w:val="006A5422"/>
    <w:rsid w:val="007063D1"/>
    <w:rsid w:val="00A32D84"/>
    <w:rsid w:val="00BF11C9"/>
    <w:rsid w:val="00D317AC"/>
    <w:rsid w:val="00D4307F"/>
    <w:rsid w:val="00E87C24"/>
    <w:rsid w:val="00F24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DA5D0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C24"/>
    <w:rPr>
      <w:rFonts w:ascii="Calibri" w:eastAsia="Calibri" w:hAnsi="Calibri" w:cs="Times New Roman"/>
    </w:rPr>
  </w:style>
  <w:style w:type="paragraph" w:styleId="Heading1">
    <w:name w:val="heading 1"/>
    <w:basedOn w:val="Normal"/>
    <w:next w:val="Normal"/>
    <w:link w:val="Heading1Char"/>
    <w:uiPriority w:val="9"/>
    <w:qFormat/>
    <w:rsid w:val="00E87C24"/>
    <w:pPr>
      <w:widowControl w:val="0"/>
      <w:autoSpaceDE w:val="0"/>
      <w:autoSpaceDN w:val="0"/>
      <w:adjustRightInd w:val="0"/>
      <w:spacing w:before="240" w:after="120"/>
      <w:outlineLvl w:val="0"/>
    </w:pPr>
    <w:rPr>
      <w:rFonts w:ascii="Arial" w:eastAsia="Times New Roman" w:hAnsi="Arial" w:cs="Arial"/>
      <w:b/>
      <w:bCs/>
      <w:kern w:val="24"/>
      <w:sz w:val="28"/>
      <w:szCs w:val="28"/>
    </w:rPr>
  </w:style>
  <w:style w:type="paragraph" w:styleId="Heading2">
    <w:name w:val="heading 2"/>
    <w:basedOn w:val="Normal"/>
    <w:next w:val="Normal"/>
    <w:link w:val="Heading2Char"/>
    <w:uiPriority w:val="99"/>
    <w:qFormat/>
    <w:rsid w:val="00E87C24"/>
    <w:pPr>
      <w:widowControl w:val="0"/>
      <w:numPr>
        <w:numId w:val="1"/>
      </w:numPr>
      <w:autoSpaceDE w:val="0"/>
      <w:autoSpaceDN w:val="0"/>
      <w:adjustRightInd w:val="0"/>
      <w:outlineLvl w:val="1"/>
    </w:pPr>
    <w:rPr>
      <w:rFonts w:ascii="Arial" w:eastAsia="Times New Roman" w:hAnsi="Arial" w:cs="Arial"/>
      <w:color w:val="000000"/>
      <w:kern w:val="24"/>
      <w:sz w:val="20"/>
      <w:szCs w:val="20"/>
    </w:rPr>
  </w:style>
  <w:style w:type="paragraph" w:styleId="Heading3">
    <w:name w:val="heading 3"/>
    <w:basedOn w:val="Normal"/>
    <w:next w:val="Normal"/>
    <w:link w:val="Heading3Char"/>
    <w:uiPriority w:val="99"/>
    <w:unhideWhenUsed/>
    <w:qFormat/>
    <w:rsid w:val="00E87C24"/>
    <w:pPr>
      <w:keepNext/>
      <w:keepLines/>
      <w:spacing w:before="40"/>
      <w:outlineLvl w:val="2"/>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C24"/>
    <w:rPr>
      <w:rFonts w:ascii="Arial" w:eastAsia="Times New Roman" w:hAnsi="Arial" w:cs="Arial"/>
      <w:b/>
      <w:bCs/>
      <w:kern w:val="24"/>
      <w:sz w:val="28"/>
      <w:szCs w:val="28"/>
    </w:rPr>
  </w:style>
  <w:style w:type="character" w:customStyle="1" w:styleId="Heading2Char">
    <w:name w:val="Heading 2 Char"/>
    <w:basedOn w:val="DefaultParagraphFont"/>
    <w:link w:val="Heading2"/>
    <w:uiPriority w:val="99"/>
    <w:rsid w:val="00E87C24"/>
    <w:rPr>
      <w:rFonts w:ascii="Arial" w:eastAsia="Times New Roman" w:hAnsi="Arial" w:cs="Arial"/>
      <w:color w:val="000000"/>
      <w:kern w:val="24"/>
      <w:sz w:val="20"/>
      <w:szCs w:val="20"/>
    </w:rPr>
  </w:style>
  <w:style w:type="character" w:customStyle="1" w:styleId="Heading3Char">
    <w:name w:val="Heading 3 Char"/>
    <w:basedOn w:val="DefaultParagraphFont"/>
    <w:link w:val="Heading3"/>
    <w:uiPriority w:val="99"/>
    <w:rsid w:val="00E87C24"/>
    <w:rPr>
      <w:rFonts w:ascii="Calibri Light" w:eastAsia="Times New Roman" w:hAnsi="Calibri Light" w:cs="Times New Roman"/>
      <w:color w:val="1F4D78"/>
    </w:rPr>
  </w:style>
  <w:style w:type="paragraph" w:styleId="ListParagraph">
    <w:name w:val="List Paragraph"/>
    <w:basedOn w:val="Normal"/>
    <w:uiPriority w:val="34"/>
    <w:qFormat/>
    <w:rsid w:val="00E87C24"/>
    <w:pPr>
      <w:ind w:left="720"/>
      <w:contextualSpacing/>
    </w:pPr>
  </w:style>
  <w:style w:type="paragraph" w:styleId="Header">
    <w:name w:val="header"/>
    <w:basedOn w:val="Normal"/>
    <w:link w:val="HeaderChar"/>
    <w:uiPriority w:val="99"/>
    <w:unhideWhenUsed/>
    <w:rsid w:val="00D4307F"/>
    <w:pPr>
      <w:tabs>
        <w:tab w:val="center" w:pos="4680"/>
        <w:tab w:val="right" w:pos="9360"/>
      </w:tabs>
    </w:pPr>
  </w:style>
  <w:style w:type="character" w:customStyle="1" w:styleId="HeaderChar">
    <w:name w:val="Header Char"/>
    <w:basedOn w:val="DefaultParagraphFont"/>
    <w:link w:val="Header"/>
    <w:uiPriority w:val="99"/>
    <w:rsid w:val="00D4307F"/>
    <w:rPr>
      <w:rFonts w:ascii="Calibri" w:eastAsia="Calibri" w:hAnsi="Calibri" w:cs="Times New Roman"/>
    </w:rPr>
  </w:style>
  <w:style w:type="paragraph" w:styleId="Footer">
    <w:name w:val="footer"/>
    <w:basedOn w:val="Normal"/>
    <w:link w:val="FooterChar"/>
    <w:uiPriority w:val="99"/>
    <w:unhideWhenUsed/>
    <w:rsid w:val="00D4307F"/>
    <w:pPr>
      <w:tabs>
        <w:tab w:val="center" w:pos="4680"/>
        <w:tab w:val="right" w:pos="9360"/>
      </w:tabs>
    </w:pPr>
  </w:style>
  <w:style w:type="character" w:customStyle="1" w:styleId="FooterChar">
    <w:name w:val="Footer Char"/>
    <w:basedOn w:val="DefaultParagraphFont"/>
    <w:link w:val="Footer"/>
    <w:uiPriority w:val="99"/>
    <w:rsid w:val="00D4307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google.com/imgres?hl=en&amp;rlz=1I7GGLD_en&amp;biw=1366&amp;bih=589&amp;tbm=isch&amp;tbnid=wJ7bEB21WiJdGM:&amp;imgrefurl=http://www.mhhe.com/biosci/abio/studycards/studycard116.mhtml&amp;docid=wysoxyaI-W01CM&amp;imgurl=http://www.mhhe.com/biosci/abio/images/card116a.gif&amp;w=295&amp;h=288&amp;ei=DseRT-_iIoLdggeG9KHTBA&amp;zoom=1&amp;iact=hc&amp;vpx=516&amp;vpy=238&amp;dur=17316&amp;hovh=222&amp;hovw=227&amp;tx=161&amp;ty=152&amp;sig=103231333022922378856&amp;page=3&amp;tbnh=139&amp;tbnw=142&amp;start=49&amp;ndsp=28&amp;ved=1t:429,r:2,s:49,i:183" TargetMode="External"/><Relationship Id="rId26" Type="http://schemas.openxmlformats.org/officeDocument/2006/relationships/image" Target="media/image18.jpeg"/><Relationship Id="rId39" Type="http://schemas.openxmlformats.org/officeDocument/2006/relationships/hyperlink" Target="https://en.wikipedia.org/wiki/Dopamine" TargetMode="External"/><Relationship Id="rId21" Type="http://schemas.openxmlformats.org/officeDocument/2006/relationships/image" Target="media/image14.jpeg"/><Relationship Id="rId34" Type="http://schemas.openxmlformats.org/officeDocument/2006/relationships/hyperlink" Target="https://en.wikipedia.org/wiki/Parkinson%27s_disease" TargetMode="External"/><Relationship Id="rId42" Type="http://schemas.openxmlformats.org/officeDocument/2006/relationships/hyperlink" Target="https://en.wikipedia.org/wiki/Schizophrenia" TargetMode="External"/><Relationship Id="rId47" Type="http://schemas.openxmlformats.org/officeDocument/2006/relationships/hyperlink" Target="https://en.wikipedia.org/wiki/Epinephrine" TargetMode="External"/><Relationship Id="rId50" Type="http://schemas.openxmlformats.org/officeDocument/2006/relationships/hyperlink" Target="https://en.wikipedia.org/wiki/Histamine" TargetMode="External"/><Relationship Id="rId55" Type="http://schemas.openxmlformats.org/officeDocument/2006/relationships/image" Target="media/image22.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en.wikipedia.org/wiki/Ischemic_stroke"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en.wikipedia.org/wiki/Alzheimer%27s_disease" TargetMode="External"/><Relationship Id="rId37" Type="http://schemas.openxmlformats.org/officeDocument/2006/relationships/hyperlink" Target="https://en.wikipedia.org/wiki/Acetylcholine" TargetMode="External"/><Relationship Id="rId40" Type="http://schemas.openxmlformats.org/officeDocument/2006/relationships/hyperlink" Target="https://en.wikipedia.org/wiki/Reward_system" TargetMode="External"/><Relationship Id="rId45" Type="http://schemas.openxmlformats.org/officeDocument/2006/relationships/hyperlink" Target="https://en.wikipedia.org/wiki/Cardiovascular_system" TargetMode="External"/><Relationship Id="rId53" Type="http://schemas.openxmlformats.org/officeDocument/2006/relationships/image" Target="media/image20.jpeg"/><Relationship Id="rId58" Type="http://schemas.openxmlformats.org/officeDocument/2006/relationships/image" Target="media/image25.png"/><Relationship Id="rId5" Type="http://schemas.openxmlformats.org/officeDocument/2006/relationships/footnotes" Target="footnotes.xml"/><Relationship Id="rId61" Type="http://schemas.openxmlformats.org/officeDocument/2006/relationships/image" Target="media/image28.jpeg"/><Relationship Id="rId19" Type="http://schemas.openxmlformats.org/officeDocument/2006/relationships/image" Target="media/image12.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en.wikipedia.org/wiki/Glutamate" TargetMode="External"/><Relationship Id="rId30" Type="http://schemas.openxmlformats.org/officeDocument/2006/relationships/hyperlink" Target="https://en.wikipedia.org/wiki/Epilepsy" TargetMode="External"/><Relationship Id="rId35" Type="http://schemas.openxmlformats.org/officeDocument/2006/relationships/hyperlink" Target="https://en.wikipedia.org/wiki/GABA" TargetMode="External"/><Relationship Id="rId43" Type="http://schemas.openxmlformats.org/officeDocument/2006/relationships/hyperlink" Target="https://en.wikipedia.org/wiki/Serotonin" TargetMode="External"/><Relationship Id="rId48" Type="http://schemas.openxmlformats.org/officeDocument/2006/relationships/hyperlink" Target="https://en.wikipedia.org/wiki/Fight-or-flight_response" TargetMode="External"/><Relationship Id="rId56" Type="http://schemas.openxmlformats.org/officeDocument/2006/relationships/image" Target="media/image23.jpeg"/><Relationship Id="rId8" Type="http://schemas.openxmlformats.org/officeDocument/2006/relationships/image" Target="media/image2.png"/><Relationship Id="rId51" Type="http://schemas.openxmlformats.org/officeDocument/2006/relationships/hyperlink" Target="https://en.wikipedia.org/wiki/Mast_cel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en.wikipedia.org/wiki/Neuroanatomy" TargetMode="External"/><Relationship Id="rId33" Type="http://schemas.openxmlformats.org/officeDocument/2006/relationships/hyperlink" Target="https://en.wikipedia.org/wiki/Huntington_disease" TargetMode="External"/><Relationship Id="rId38" Type="http://schemas.openxmlformats.org/officeDocument/2006/relationships/hyperlink" Target="https://en.wikipedia.org/wiki/Neuromuscular_junction" TargetMode="External"/><Relationship Id="rId46" Type="http://schemas.openxmlformats.org/officeDocument/2006/relationships/hyperlink" Target="https://en.wikipedia.org/wiki/Endocrine_system" TargetMode="External"/><Relationship Id="rId59" Type="http://schemas.openxmlformats.org/officeDocument/2006/relationships/image" Target="media/image26.jpeg"/><Relationship Id="rId20" Type="http://schemas.openxmlformats.org/officeDocument/2006/relationships/image" Target="media/image13.png"/><Relationship Id="rId41" Type="http://schemas.openxmlformats.org/officeDocument/2006/relationships/hyperlink" Target="https://en.wikipedia.org/wiki/Parkinson%27s_disease" TargetMode="External"/><Relationship Id="rId54" Type="http://schemas.openxmlformats.org/officeDocument/2006/relationships/image" Target="media/image21.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hyperlink" Target="https://en.wikipedia.org/wiki/Excitotoxicity" TargetMode="External"/><Relationship Id="rId36" Type="http://schemas.openxmlformats.org/officeDocument/2006/relationships/hyperlink" Target="https://en.wikipedia.org/wiki/Sedative" TargetMode="External"/><Relationship Id="rId49" Type="http://schemas.openxmlformats.org/officeDocument/2006/relationships/hyperlink" Target="https://en.wikipedia.org/wiki/Norepinephrine" TargetMode="External"/><Relationship Id="rId57" Type="http://schemas.openxmlformats.org/officeDocument/2006/relationships/image" Target="media/image24.jpeg"/><Relationship Id="rId10" Type="http://schemas.openxmlformats.org/officeDocument/2006/relationships/image" Target="media/image4.jpeg"/><Relationship Id="rId31" Type="http://schemas.openxmlformats.org/officeDocument/2006/relationships/hyperlink" Target="https://en.wikipedia.org/wiki/Amyotrophic_lateral_sclerosis" TargetMode="External"/><Relationship Id="rId44" Type="http://schemas.openxmlformats.org/officeDocument/2006/relationships/hyperlink" Target="https://en.wikipedia.org/wiki/Central_nervous_system" TargetMode="External"/><Relationship Id="rId52" Type="http://schemas.openxmlformats.org/officeDocument/2006/relationships/image" Target="media/image19.jpeg"/><Relationship Id="rId60"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4091</Words>
  <Characters>23321</Characters>
  <Application>Microsoft Office Word</Application>
  <DocSecurity>0</DocSecurity>
  <Lines>194</Lines>
  <Paragraphs>54</Paragraphs>
  <ScaleCrop>false</ScaleCrop>
  <Company/>
  <LinksUpToDate>false</LinksUpToDate>
  <CharactersWithSpaces>27358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Mumaugh, Gary L</cp:lastModifiedBy>
  <cp:revision>2</cp:revision>
  <cp:lastPrinted>2023-11-08T14:41:00Z</cp:lastPrinted>
  <dcterms:created xsi:type="dcterms:W3CDTF">2023-11-08T14:41:00Z</dcterms:created>
  <dcterms:modified xsi:type="dcterms:W3CDTF">2023-11-08T14:41:00Z</dcterms:modified>
</cp:coreProperties>
</file>